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F624" w14:textId="066753B6" w:rsidR="00302A52" w:rsidRPr="00FD3014" w:rsidRDefault="00302A52" w:rsidP="00302A52">
      <w:pPr>
        <w:spacing w:after="120"/>
        <w:jc w:val="center"/>
        <w:rPr>
          <w:smallCaps/>
          <w:sz w:val="36"/>
          <w:szCs w:val="36"/>
        </w:rPr>
      </w:pPr>
      <w:r w:rsidRPr="00FD3014">
        <w:rPr>
          <w:smallCaps/>
          <w:sz w:val="36"/>
          <w:szCs w:val="36"/>
        </w:rPr>
        <w:t>Paul Morrow</w:t>
      </w:r>
    </w:p>
    <w:p w14:paraId="2D00C0F3" w14:textId="6B74D1F6" w:rsidR="009672F8" w:rsidRPr="00266033" w:rsidRDefault="009672F8" w:rsidP="00266033">
      <w:pPr>
        <w:spacing w:after="120"/>
        <w:contextualSpacing/>
        <w:jc w:val="center"/>
      </w:pPr>
      <w:r>
        <w:t>University of Dayton</w:t>
      </w:r>
    </w:p>
    <w:p w14:paraId="3957AE3D" w14:textId="77777777" w:rsidR="003F2AFB" w:rsidRDefault="009672F8" w:rsidP="007F30AD">
      <w:pPr>
        <w:spacing w:after="120"/>
        <w:contextualSpacing/>
        <w:jc w:val="center"/>
      </w:pPr>
      <w:r>
        <w:t>Dayton, Ohio 45409</w:t>
      </w:r>
    </w:p>
    <w:p w14:paraId="4D8207C7" w14:textId="3B8FA13B" w:rsidR="00B2021A" w:rsidRDefault="009672F8" w:rsidP="0004130C">
      <w:pPr>
        <w:spacing w:after="120"/>
        <w:jc w:val="center"/>
      </w:pPr>
      <w:r w:rsidRPr="000B7ADC">
        <w:t xml:space="preserve">pmorrow1@udayton.edu </w:t>
      </w:r>
      <w:r w:rsidR="00CA3773" w:rsidRPr="000B7ADC">
        <w:t xml:space="preserve">| </w:t>
      </w:r>
      <w:r w:rsidR="00B4441A" w:rsidRPr="000B7ADC">
        <w:t>+</w:t>
      </w:r>
      <w:r w:rsidR="0021473D" w:rsidRPr="000B7ADC">
        <w:t>15132551454</w:t>
      </w:r>
    </w:p>
    <w:p w14:paraId="5F24AE11" w14:textId="77777777" w:rsidR="004F17B9" w:rsidRPr="000B7ADC" w:rsidRDefault="004F17B9" w:rsidP="0004130C">
      <w:pPr>
        <w:spacing w:after="120"/>
        <w:jc w:val="center"/>
      </w:pPr>
    </w:p>
    <w:p w14:paraId="6719E49B" w14:textId="1D369CB1" w:rsidR="00516A6D" w:rsidRPr="004F17B9" w:rsidRDefault="00297D84" w:rsidP="009672F8">
      <w:pPr>
        <w:rPr>
          <w:b/>
          <w:smallCaps/>
        </w:rPr>
      </w:pPr>
      <w:r w:rsidRPr="00E60E0F">
        <w:rPr>
          <w:b/>
          <w:smallCaps/>
        </w:rPr>
        <w:t>Employment</w:t>
      </w:r>
    </w:p>
    <w:p w14:paraId="6763ED9E" w14:textId="747ABF60" w:rsidR="00516A6D" w:rsidRDefault="00516A6D" w:rsidP="009672F8">
      <w:pPr>
        <w:contextualSpacing/>
      </w:pPr>
      <w:r>
        <w:rPr>
          <w:smallCaps/>
        </w:rPr>
        <w:t>V</w:t>
      </w:r>
      <w:r>
        <w:t>isiting Assistant Professor of Philosophy</w:t>
      </w:r>
    </w:p>
    <w:p w14:paraId="7893534A" w14:textId="05BD05F3" w:rsidR="00516A6D" w:rsidRDefault="00516A6D" w:rsidP="009672F8">
      <w:pPr>
        <w:contextualSpacing/>
      </w:pPr>
      <w:r>
        <w:t>Department of Philosophy</w:t>
      </w:r>
      <w:r w:rsidR="006C2C4C">
        <w:t xml:space="preserve"> (C</w:t>
      </w:r>
      <w:r w:rsidR="00EE6F0B">
        <w:t>r</w:t>
      </w:r>
      <w:r w:rsidR="006C2C4C">
        <w:t>o</w:t>
      </w:r>
      <w:r w:rsidR="00EE6F0B">
        <w:t xml:space="preserve">ss-Appointed </w:t>
      </w:r>
      <w:r w:rsidR="006C2C4C">
        <w:t>with Human Rights Center)</w:t>
      </w:r>
    </w:p>
    <w:p w14:paraId="240CC46E" w14:textId="18D881DC" w:rsidR="00516A6D" w:rsidRPr="00516A6D" w:rsidRDefault="00516A6D" w:rsidP="009672F8">
      <w:pPr>
        <w:contextualSpacing/>
      </w:pPr>
      <w:r>
        <w:t>University of Dayton</w:t>
      </w:r>
    </w:p>
    <w:p w14:paraId="7F9FA208" w14:textId="77777777" w:rsidR="00516A6D" w:rsidRDefault="00516A6D" w:rsidP="009672F8">
      <w:pPr>
        <w:contextualSpacing/>
        <w:rPr>
          <w:smallCaps/>
        </w:rPr>
      </w:pPr>
    </w:p>
    <w:p w14:paraId="0EFFBF18" w14:textId="292CACA5" w:rsidR="009672F8" w:rsidRDefault="009672F8" w:rsidP="009672F8">
      <w:pPr>
        <w:contextualSpacing/>
      </w:pPr>
      <w:r>
        <w:rPr>
          <w:smallCaps/>
        </w:rPr>
        <w:t>J</w:t>
      </w:r>
      <w:r>
        <w:t xml:space="preserve">ohn M. Meagher Human Rights </w:t>
      </w:r>
      <w:r w:rsidR="00516A6D">
        <w:t>Fellow (2019-2021)</w:t>
      </w:r>
    </w:p>
    <w:p w14:paraId="6B14DECF" w14:textId="6A45895A" w:rsidR="009672F8" w:rsidRDefault="009672F8" w:rsidP="009672F8">
      <w:pPr>
        <w:contextualSpacing/>
      </w:pPr>
      <w:r>
        <w:t xml:space="preserve">Human Rights Center </w:t>
      </w:r>
    </w:p>
    <w:p w14:paraId="5A0815BB" w14:textId="6CB3091B" w:rsidR="007F30AD" w:rsidRPr="007F30AD" w:rsidRDefault="009672F8" w:rsidP="00F350EC">
      <w:pPr>
        <w:spacing w:after="160"/>
      </w:pPr>
      <w:r>
        <w:t>University of Dayton</w:t>
      </w:r>
    </w:p>
    <w:p w14:paraId="69FDE8AF" w14:textId="0B88A808" w:rsidR="004F2F15" w:rsidRDefault="0083121E" w:rsidP="001D0469">
      <w:pPr>
        <w:spacing w:after="120"/>
        <w:contextualSpacing/>
      </w:pPr>
      <w:r>
        <w:t>Guest</w:t>
      </w:r>
      <w:r w:rsidR="004F2F15">
        <w:t xml:space="preserve"> Researcher (2018-2019)</w:t>
      </w:r>
    </w:p>
    <w:p w14:paraId="380A792A" w14:textId="43F63C5F" w:rsidR="004F2F15" w:rsidRDefault="004F2F15" w:rsidP="001D0469">
      <w:pPr>
        <w:spacing w:after="120"/>
        <w:contextualSpacing/>
      </w:pPr>
      <w:r>
        <w:t>Department of Philosophy</w:t>
      </w:r>
      <w:r w:rsidR="00266033">
        <w:t xml:space="preserve"> and Religious Studies</w:t>
      </w:r>
    </w:p>
    <w:p w14:paraId="0A2B3E87" w14:textId="36928767" w:rsidR="004F2F15" w:rsidRDefault="004F2F15" w:rsidP="00F350EC">
      <w:pPr>
        <w:spacing w:after="160"/>
      </w:pPr>
      <w:r>
        <w:t>Utrecht University</w:t>
      </w:r>
    </w:p>
    <w:p w14:paraId="315B94D8" w14:textId="76F6376A" w:rsidR="00E52654" w:rsidRDefault="00E52654" w:rsidP="001D0469">
      <w:pPr>
        <w:spacing w:after="120"/>
        <w:contextualSpacing/>
      </w:pPr>
      <w:r>
        <w:t>Postdoctoral Fellow (2014-2017)</w:t>
      </w:r>
    </w:p>
    <w:p w14:paraId="2169E801" w14:textId="5EB8E188" w:rsidR="00E52654" w:rsidRDefault="00E52654" w:rsidP="001D0469">
      <w:pPr>
        <w:spacing w:after="120"/>
        <w:contextualSpacing/>
      </w:pPr>
      <w:r>
        <w:t>Program in Political Philosophy, Policy and Law</w:t>
      </w:r>
    </w:p>
    <w:p w14:paraId="15DD5986" w14:textId="472ACAB7" w:rsidR="00F350EC" w:rsidRPr="00F350EC" w:rsidRDefault="00302A52" w:rsidP="00F350EC">
      <w:pPr>
        <w:spacing w:after="200"/>
      </w:pPr>
      <w:r w:rsidRPr="00E60E0F">
        <w:t>University of Virginia</w:t>
      </w:r>
    </w:p>
    <w:p w14:paraId="78404E6B" w14:textId="3EE71199" w:rsidR="001D0469" w:rsidRPr="00E60E0F" w:rsidRDefault="001D0469" w:rsidP="00F350EC">
      <w:pPr>
        <w:rPr>
          <w:b/>
          <w:bCs/>
          <w:smallCaps/>
        </w:rPr>
      </w:pPr>
      <w:r w:rsidRPr="00E60E0F">
        <w:rPr>
          <w:b/>
          <w:bCs/>
          <w:smallCaps/>
        </w:rPr>
        <w:t>E</w:t>
      </w:r>
      <w:r w:rsidR="00225CD7" w:rsidRPr="00E60E0F">
        <w:rPr>
          <w:b/>
          <w:bCs/>
          <w:smallCaps/>
        </w:rPr>
        <w:t>ducation</w:t>
      </w:r>
    </w:p>
    <w:p w14:paraId="560D4B24" w14:textId="3A3A2DB9" w:rsidR="001D0469" w:rsidRPr="00E60E0F" w:rsidRDefault="000374B3" w:rsidP="001D0469">
      <w:r w:rsidRPr="00E60E0F">
        <w:t>Vanderbilt University</w:t>
      </w:r>
    </w:p>
    <w:p w14:paraId="5708900C" w14:textId="52A4F331" w:rsidR="001D0469" w:rsidRPr="00E60E0F" w:rsidRDefault="00FC22F1" w:rsidP="001D0469">
      <w:pPr>
        <w:spacing w:after="240"/>
        <w:contextualSpacing/>
      </w:pPr>
      <w:r w:rsidRPr="00E60E0F">
        <w:t xml:space="preserve">Ph.D. Philosophy; </w:t>
      </w:r>
      <w:r w:rsidR="00C76A6B" w:rsidRPr="00E60E0F">
        <w:t>August</w:t>
      </w:r>
      <w:r w:rsidRPr="00E60E0F">
        <w:t xml:space="preserve"> 2014</w:t>
      </w:r>
    </w:p>
    <w:p w14:paraId="36D7DE31" w14:textId="40A4777E" w:rsidR="00C91E8A" w:rsidRDefault="00C91E8A" w:rsidP="00F350EC">
      <w:pPr>
        <w:spacing w:after="160"/>
      </w:pPr>
      <w:r w:rsidRPr="00E60E0F">
        <w:t>Dissertation: “Social Norms in the Theory of Mass Atrocity and Transitional Justice”</w:t>
      </w:r>
    </w:p>
    <w:p w14:paraId="168C1A56" w14:textId="64F8E41A" w:rsidR="001D0469" w:rsidRPr="00E60E0F" w:rsidRDefault="001D0469" w:rsidP="001D0469">
      <w:r w:rsidRPr="00E60E0F">
        <w:t xml:space="preserve">Miami University </w:t>
      </w:r>
    </w:p>
    <w:p w14:paraId="2DFD5F9C" w14:textId="6FBA4E42" w:rsidR="000726BE" w:rsidRPr="00E60E0F" w:rsidRDefault="001D0469" w:rsidP="00F350EC">
      <w:pPr>
        <w:spacing w:after="200"/>
      </w:pPr>
      <w:r w:rsidRPr="00E60E0F">
        <w:t>B.A. Philosophy, B.A. Economics</w:t>
      </w:r>
      <w:r w:rsidR="00FC22F1" w:rsidRPr="00E60E0F">
        <w:t xml:space="preserve"> (</w:t>
      </w:r>
      <w:r w:rsidR="00E16E0C">
        <w:t xml:space="preserve">Honors </w:t>
      </w:r>
      <w:r w:rsidR="00FC22F1" w:rsidRPr="00E60E0F">
        <w:t>Thesis); May 2008</w:t>
      </w:r>
    </w:p>
    <w:p w14:paraId="30705572" w14:textId="06D411D7" w:rsidR="001D0469" w:rsidRPr="00E60E0F" w:rsidRDefault="001D0469" w:rsidP="00F350EC">
      <w:pPr>
        <w:rPr>
          <w:b/>
          <w:bCs/>
          <w:smallCaps/>
        </w:rPr>
      </w:pPr>
      <w:r w:rsidRPr="00E60E0F">
        <w:rPr>
          <w:b/>
          <w:bCs/>
          <w:smallCaps/>
        </w:rPr>
        <w:t>A</w:t>
      </w:r>
      <w:r w:rsidR="00225CD7" w:rsidRPr="00E60E0F">
        <w:rPr>
          <w:b/>
          <w:bCs/>
          <w:smallCaps/>
        </w:rPr>
        <w:t>reas of Study</w:t>
      </w:r>
    </w:p>
    <w:p w14:paraId="38B31E48" w14:textId="1512CA89" w:rsidR="00733D00" w:rsidRDefault="00225CD7" w:rsidP="001D0469">
      <w:pPr>
        <w:spacing w:after="120"/>
        <w:contextualSpacing/>
      </w:pPr>
      <w:r w:rsidRPr="00E60E0F">
        <w:t>AOS</w:t>
      </w:r>
      <w:r w:rsidR="001D0469" w:rsidRPr="00E60E0F">
        <w:t xml:space="preserve">: </w:t>
      </w:r>
      <w:r w:rsidR="00E96BAF">
        <w:t>Social and Political Philosophy</w:t>
      </w:r>
      <w:r w:rsidR="00CD195D">
        <w:t xml:space="preserve">; </w:t>
      </w:r>
      <w:r w:rsidR="00FB2A70">
        <w:t>Holocaust and Genocide Studies</w:t>
      </w:r>
    </w:p>
    <w:p w14:paraId="38C6D1A2" w14:textId="25F8BAB3" w:rsidR="001D0469" w:rsidRPr="00E60E0F" w:rsidRDefault="00225CD7" w:rsidP="00541CEE">
      <w:pPr>
        <w:spacing w:after="120"/>
        <w:contextualSpacing/>
        <w:rPr>
          <w:b/>
        </w:rPr>
      </w:pPr>
      <w:r w:rsidRPr="00E60E0F">
        <w:t>AOC</w:t>
      </w:r>
      <w:r w:rsidR="007D4658">
        <w:t xml:space="preserve">: </w:t>
      </w:r>
      <w:r w:rsidR="00E96BAF">
        <w:t>Philosophy of Law</w:t>
      </w:r>
      <w:r w:rsidR="00CD195D">
        <w:t xml:space="preserve">; </w:t>
      </w:r>
      <w:r w:rsidR="00FB2A70">
        <w:t>Ethics</w:t>
      </w:r>
    </w:p>
    <w:p w14:paraId="3FF7EE0E" w14:textId="77777777" w:rsidR="00FD3014" w:rsidRPr="00E60E0F" w:rsidRDefault="00FD3014" w:rsidP="00541CEE">
      <w:pPr>
        <w:spacing w:after="120"/>
        <w:contextualSpacing/>
        <w:rPr>
          <w:b/>
        </w:rPr>
      </w:pPr>
    </w:p>
    <w:p w14:paraId="4CCCAE37" w14:textId="51990FD8" w:rsidR="00EF2869" w:rsidRPr="00E60E0F" w:rsidRDefault="00EF2869" w:rsidP="00B64099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t>P</w:t>
      </w:r>
      <w:r w:rsidR="00541CEE" w:rsidRPr="00E60E0F">
        <w:rPr>
          <w:b/>
          <w:bCs/>
          <w:smallCaps/>
        </w:rPr>
        <w:t>ublications</w:t>
      </w:r>
    </w:p>
    <w:p w14:paraId="564138EB" w14:textId="6EDF7C11" w:rsidR="002827FD" w:rsidRPr="007F30AD" w:rsidRDefault="00581962" w:rsidP="00CA39F2">
      <w:pPr>
        <w:spacing w:after="120"/>
        <w:rPr>
          <w:u w:val="single"/>
        </w:rPr>
      </w:pPr>
      <w:r>
        <w:rPr>
          <w:i/>
        </w:rPr>
        <w:tab/>
      </w:r>
      <w:r w:rsidR="002827FD" w:rsidRPr="007F30AD">
        <w:rPr>
          <w:u w:val="single"/>
        </w:rPr>
        <w:t>Books</w:t>
      </w:r>
    </w:p>
    <w:p w14:paraId="44DD76F4" w14:textId="3ACECA2F" w:rsidR="002827FD" w:rsidRDefault="008A24E0" w:rsidP="00010D0A">
      <w:pPr>
        <w:spacing w:after="240"/>
      </w:pPr>
      <w:r>
        <w:t>2020</w:t>
      </w:r>
      <w:r w:rsidR="00857D11">
        <w:tab/>
      </w:r>
      <w:r w:rsidR="002827FD">
        <w:rPr>
          <w:i/>
        </w:rPr>
        <w:t>Unconscionable Crimes: How Norms Expla</w:t>
      </w:r>
      <w:r w:rsidR="007F30AD">
        <w:rPr>
          <w:i/>
        </w:rPr>
        <w:t>in and Constrain Mass Atrocities</w:t>
      </w:r>
      <w:r w:rsidR="002827FD">
        <w:rPr>
          <w:i/>
        </w:rPr>
        <w:t>.</w:t>
      </w:r>
      <w:r w:rsidR="002827FD">
        <w:t xml:space="preserve"> </w:t>
      </w:r>
      <w:r w:rsidR="0019646B">
        <w:tab/>
      </w:r>
      <w:r w:rsidR="0019646B">
        <w:tab/>
      </w:r>
      <w:r w:rsidR="0019646B">
        <w:tab/>
      </w:r>
      <w:r w:rsidR="0004130C">
        <w:t>(</w:t>
      </w:r>
      <w:r>
        <w:t>Cambridge</w:t>
      </w:r>
      <w:r w:rsidR="00B6222E">
        <w:t>, MA</w:t>
      </w:r>
      <w:r>
        <w:t>: MIT Press</w:t>
      </w:r>
      <w:r w:rsidR="0004130C">
        <w:t>)</w:t>
      </w:r>
      <w:r w:rsidR="00B6222E">
        <w:t>.</w:t>
      </w:r>
    </w:p>
    <w:p w14:paraId="67431C40" w14:textId="3C438482" w:rsidR="00A22B89" w:rsidRDefault="004F17B9" w:rsidP="00A22B89">
      <w:pPr>
        <w:pStyle w:val="ListParagraph"/>
        <w:numPr>
          <w:ilvl w:val="0"/>
          <w:numId w:val="18"/>
        </w:numPr>
        <w:spacing w:after="240"/>
      </w:pPr>
      <w:r>
        <w:t xml:space="preserve">Review </w:t>
      </w:r>
      <w:r w:rsidR="00C76BBF">
        <w:t>by Mark Berlin</w:t>
      </w:r>
      <w:r>
        <w:t xml:space="preserve">, </w:t>
      </w:r>
      <w:r>
        <w:rPr>
          <w:i/>
        </w:rPr>
        <w:t xml:space="preserve">Perspectives on Politics </w:t>
      </w:r>
      <w:r>
        <w:t>19:3 (Sept. 2021), 965-67</w:t>
      </w:r>
      <w:r w:rsidR="001A7F0E">
        <w:t>.</w:t>
      </w:r>
    </w:p>
    <w:p w14:paraId="6C9AFEDD" w14:textId="4B60F41C" w:rsidR="00B538BB" w:rsidRDefault="00B538BB" w:rsidP="00A22B89">
      <w:pPr>
        <w:pStyle w:val="ListParagraph"/>
        <w:numPr>
          <w:ilvl w:val="0"/>
          <w:numId w:val="18"/>
        </w:numPr>
        <w:spacing w:after="240"/>
      </w:pPr>
      <w:r>
        <w:t xml:space="preserve">Review by Roger Smith, </w:t>
      </w:r>
      <w:r>
        <w:rPr>
          <w:i/>
        </w:rPr>
        <w:t xml:space="preserve">Holocaust and Genocide Studies </w:t>
      </w:r>
      <w:r>
        <w:t>35:3 (Winter 2021), 489-90.</w:t>
      </w:r>
    </w:p>
    <w:p w14:paraId="5A225AD8" w14:textId="7303FC4A" w:rsidR="004F17B9" w:rsidRPr="002827FD" w:rsidRDefault="002827FD" w:rsidP="00010D0A">
      <w:pPr>
        <w:spacing w:after="240"/>
      </w:pPr>
      <w:r w:rsidRPr="00E60E0F">
        <w:t>2012</w:t>
      </w:r>
      <w:r w:rsidRPr="00E60E0F">
        <w:tab/>
      </w:r>
      <w:r>
        <w:rPr>
          <w:i/>
        </w:rPr>
        <w:t>Procedural Justice.</w:t>
      </w:r>
      <w:r w:rsidRPr="00E60E0F">
        <w:rPr>
          <w:i/>
        </w:rPr>
        <w:t xml:space="preserve"> </w:t>
      </w:r>
      <w:r>
        <w:t>C</w:t>
      </w:r>
      <w:r w:rsidR="005C5A83">
        <w:t>o-edited with Larry May</w:t>
      </w:r>
      <w:r w:rsidR="007D7D2B">
        <w:t xml:space="preserve"> </w:t>
      </w:r>
      <w:r w:rsidRPr="00E60E0F">
        <w:t xml:space="preserve">(Burlington, VT: </w:t>
      </w:r>
      <w:proofErr w:type="spellStart"/>
      <w:r w:rsidRPr="00E60E0F">
        <w:t>Ashgate</w:t>
      </w:r>
      <w:proofErr w:type="spellEnd"/>
      <w:r w:rsidRPr="00E60E0F">
        <w:t xml:space="preserve"> Publishers).</w:t>
      </w:r>
    </w:p>
    <w:p w14:paraId="30230865" w14:textId="3BC3F8E0" w:rsidR="00F350EC" w:rsidRPr="00F350EC" w:rsidRDefault="002827FD" w:rsidP="00FB6F99">
      <w:pPr>
        <w:spacing w:after="120"/>
        <w:rPr>
          <w:u w:val="single"/>
        </w:rPr>
      </w:pPr>
      <w:r>
        <w:rPr>
          <w:i/>
        </w:rPr>
        <w:tab/>
      </w:r>
      <w:r w:rsidR="000C4997" w:rsidRPr="007F30AD">
        <w:rPr>
          <w:u w:val="single"/>
        </w:rPr>
        <w:t xml:space="preserve">Peer-Reviewed </w:t>
      </w:r>
      <w:r w:rsidR="00C4279E" w:rsidRPr="007F30AD">
        <w:rPr>
          <w:u w:val="single"/>
        </w:rPr>
        <w:t xml:space="preserve">Journal </w:t>
      </w:r>
      <w:r w:rsidR="000C4997" w:rsidRPr="007F30AD">
        <w:rPr>
          <w:u w:val="single"/>
        </w:rPr>
        <w:t>A</w:t>
      </w:r>
      <w:r w:rsidR="00CA39F2" w:rsidRPr="007F30AD">
        <w:rPr>
          <w:u w:val="single"/>
        </w:rPr>
        <w:t>rticles</w:t>
      </w:r>
      <w:r w:rsidR="00FD3014" w:rsidRPr="007F30AD">
        <w:rPr>
          <w:u w:val="single"/>
        </w:rPr>
        <w:t xml:space="preserve"> </w:t>
      </w:r>
    </w:p>
    <w:p w14:paraId="5325F5F6" w14:textId="6181B6D4" w:rsidR="004F17B9" w:rsidRPr="00B538BB" w:rsidRDefault="00010D0A" w:rsidP="00010D0A">
      <w:pPr>
        <w:spacing w:after="240"/>
        <w:rPr>
          <w:bCs/>
        </w:rPr>
      </w:pPr>
      <w:r>
        <w:rPr>
          <w:bCs/>
        </w:rPr>
        <w:t>2020</w:t>
      </w:r>
      <w:r>
        <w:rPr>
          <w:bCs/>
        </w:rPr>
        <w:tab/>
        <w:t xml:space="preserve">Identity-Directed Norm Transformations and Moral Progress, </w:t>
      </w:r>
      <w:r>
        <w:rPr>
          <w:bCs/>
          <w:i/>
        </w:rPr>
        <w:t>Journal of Value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Inquiry </w:t>
      </w:r>
      <w:r>
        <w:rPr>
          <w:bCs/>
        </w:rPr>
        <w:t>54:3, 493-509.</w:t>
      </w:r>
    </w:p>
    <w:p w14:paraId="0EFC77A0" w14:textId="5D7DA7FB" w:rsidR="004F17B9" w:rsidRPr="004F17B9" w:rsidRDefault="004F17B9" w:rsidP="004F17B9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lastRenderedPageBreak/>
        <w:t>Publications</w:t>
      </w:r>
      <w:r>
        <w:rPr>
          <w:b/>
          <w:bCs/>
          <w:smallCaps/>
        </w:rPr>
        <w:t xml:space="preserve"> (cont.)</w:t>
      </w:r>
    </w:p>
    <w:p w14:paraId="4B05E235" w14:textId="0BCECD3A" w:rsidR="00F350EC" w:rsidRPr="00F350EC" w:rsidRDefault="00F350EC" w:rsidP="00010D0A">
      <w:pPr>
        <w:spacing w:after="240"/>
        <w:rPr>
          <w:bCs/>
        </w:rPr>
      </w:pPr>
      <w:r>
        <w:rPr>
          <w:bCs/>
        </w:rPr>
        <w:t>2020</w:t>
      </w:r>
      <w:r>
        <w:rPr>
          <w:bCs/>
        </w:rPr>
        <w:tab/>
        <w:t>Naturalizing the Centennial: History, Memory, and the Limits of Human Lifespans</w:t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 xml:space="preserve">Memory Studies </w:t>
      </w:r>
      <w:r w:rsidR="007D4658">
        <w:rPr>
          <w:bCs/>
        </w:rPr>
        <w:t>(Online-first Publication</w:t>
      </w:r>
      <w:r>
        <w:rPr>
          <w:bCs/>
        </w:rPr>
        <w:t>)</w:t>
      </w:r>
      <w:r w:rsidR="005C0F9C">
        <w:rPr>
          <w:bCs/>
        </w:rPr>
        <w:t xml:space="preserve"> DOI </w:t>
      </w:r>
      <w:r w:rsidR="007D6D86" w:rsidRPr="007D6D86">
        <w:rPr>
          <w:bCs/>
        </w:rPr>
        <w:t>10.1177/1750698020927765</w:t>
      </w:r>
      <w:r w:rsidR="007D6D86">
        <w:rPr>
          <w:bCs/>
        </w:rPr>
        <w:t xml:space="preserve"> </w:t>
      </w:r>
    </w:p>
    <w:p w14:paraId="7A3B479C" w14:textId="5FC0CEF0" w:rsidR="00EC3D8C" w:rsidRDefault="00D767CF" w:rsidP="00010D0A">
      <w:pPr>
        <w:spacing w:after="240"/>
        <w:rPr>
          <w:bCs/>
        </w:rPr>
      </w:pPr>
      <w:r>
        <w:rPr>
          <w:bCs/>
        </w:rPr>
        <w:t>2018</w:t>
      </w:r>
      <w:r w:rsidR="00523B7E">
        <w:rPr>
          <w:bCs/>
        </w:rPr>
        <w:tab/>
      </w:r>
      <w:r w:rsidR="00AE341E" w:rsidRPr="00E60E0F">
        <w:rPr>
          <w:bCs/>
        </w:rPr>
        <w:t>A</w:t>
      </w:r>
      <w:r w:rsidR="00523B7E">
        <w:rPr>
          <w:bCs/>
        </w:rPr>
        <w:t xml:space="preserve"> Theory of Atrocity Propaganda,</w:t>
      </w:r>
      <w:r w:rsidR="00AE341E" w:rsidRPr="00E60E0F">
        <w:rPr>
          <w:bCs/>
        </w:rPr>
        <w:t xml:space="preserve"> </w:t>
      </w:r>
      <w:r w:rsidR="00AE341E" w:rsidRPr="00E60E0F">
        <w:rPr>
          <w:bCs/>
          <w:i/>
        </w:rPr>
        <w:t xml:space="preserve">Humanity </w:t>
      </w:r>
      <w:r>
        <w:rPr>
          <w:bCs/>
        </w:rPr>
        <w:t>9:1 (</w:t>
      </w:r>
      <w:r w:rsidR="00CF229E">
        <w:rPr>
          <w:bCs/>
        </w:rPr>
        <w:t>Spring</w:t>
      </w:r>
      <w:r w:rsidR="00734B77">
        <w:rPr>
          <w:bCs/>
        </w:rPr>
        <w:t xml:space="preserve">), 45-62. </w:t>
      </w:r>
      <w:r w:rsidR="00AE341E" w:rsidRPr="00E60E0F">
        <w:rPr>
          <w:bCs/>
        </w:rPr>
        <w:t xml:space="preserve"> </w:t>
      </w:r>
    </w:p>
    <w:p w14:paraId="676E31CE" w14:textId="77777777" w:rsidR="00582406" w:rsidRPr="00E60E0F" w:rsidRDefault="00582406" w:rsidP="00582406">
      <w:pPr>
        <w:spacing w:after="120"/>
        <w:contextualSpacing/>
        <w:rPr>
          <w:i/>
        </w:rPr>
      </w:pPr>
      <w:r>
        <w:t>2015</w:t>
      </w:r>
      <w:r>
        <w:tab/>
      </w:r>
      <w:r w:rsidRPr="00E60E0F">
        <w:t xml:space="preserve">The Thesis of Norm Transformation in the Theory of Mass Atrocity, </w:t>
      </w:r>
      <w:r w:rsidRPr="00E60E0F">
        <w:rPr>
          <w:i/>
        </w:rPr>
        <w:t>Genocide</w:t>
      </w:r>
      <w:r>
        <w:rPr>
          <w:i/>
        </w:rPr>
        <w:t xml:space="preserve"> Studies</w:t>
      </w:r>
    </w:p>
    <w:p w14:paraId="7B13E1B7" w14:textId="786FF8A5" w:rsidR="00B2021A" w:rsidRPr="00582406" w:rsidRDefault="00582406" w:rsidP="00582406">
      <w:pPr>
        <w:spacing w:after="240"/>
        <w:ind w:firstLine="720"/>
      </w:pPr>
      <w:r w:rsidRPr="00E60E0F">
        <w:rPr>
          <w:i/>
        </w:rPr>
        <w:t xml:space="preserve">and Prevention </w:t>
      </w:r>
      <w:r>
        <w:t>9:1 (Spring)</w:t>
      </w:r>
      <w:r w:rsidRPr="00E60E0F">
        <w:t>, 66-82.</w:t>
      </w:r>
    </w:p>
    <w:p w14:paraId="61265C1E" w14:textId="7673377A" w:rsidR="00EC3D8C" w:rsidRDefault="00523B7E" w:rsidP="00010D0A">
      <w:pPr>
        <w:spacing w:after="240"/>
      </w:pPr>
      <w:r>
        <w:t>2014</w:t>
      </w:r>
      <w:r>
        <w:tab/>
      </w:r>
      <w:r w:rsidR="0085488F" w:rsidRPr="00E60E0F">
        <w:t>Mass Atrocity a</w:t>
      </w:r>
      <w:r w:rsidR="00636736" w:rsidRPr="00E60E0F">
        <w:t>nd Manipulation of Social Norms,</w:t>
      </w:r>
      <w:r w:rsidR="0085488F" w:rsidRPr="00E60E0F">
        <w:t xml:space="preserve"> </w:t>
      </w:r>
      <w:r w:rsidR="0085488F" w:rsidRPr="00E60E0F">
        <w:rPr>
          <w:i/>
        </w:rPr>
        <w:t>Social Theory and Practice</w:t>
      </w:r>
      <w:r w:rsidR="000C4997" w:rsidRPr="00E60E0F">
        <w:rPr>
          <w:i/>
        </w:rPr>
        <w:t xml:space="preserve"> </w:t>
      </w:r>
      <w:r w:rsidR="0019646B">
        <w:t>40:</w:t>
      </w:r>
      <w:r w:rsidR="000C4997" w:rsidRPr="00E60E0F">
        <w:t xml:space="preserve">2 </w:t>
      </w:r>
      <w:r w:rsidR="000C4997" w:rsidRPr="00E60E0F">
        <w:tab/>
        <w:t>(April) 255-280.</w:t>
      </w:r>
    </w:p>
    <w:p w14:paraId="0289269A" w14:textId="124C2CDD" w:rsidR="00010D0A" w:rsidRPr="00010D0A" w:rsidRDefault="00857D11" w:rsidP="00EC3D8C">
      <w:pPr>
        <w:spacing w:after="120"/>
        <w:rPr>
          <w:u w:val="single"/>
        </w:rPr>
      </w:pPr>
      <w:r>
        <w:rPr>
          <w:i/>
        </w:rPr>
        <w:tab/>
      </w:r>
      <w:r w:rsidR="00EC3D8C" w:rsidRPr="007F30AD">
        <w:rPr>
          <w:u w:val="single"/>
        </w:rPr>
        <w:t>Book Chapters</w:t>
      </w:r>
      <w:r w:rsidR="00010D0A">
        <w:rPr>
          <w:u w:val="single"/>
        </w:rPr>
        <w:t xml:space="preserve">, </w:t>
      </w:r>
      <w:r w:rsidR="008144E6" w:rsidRPr="007F30AD">
        <w:rPr>
          <w:u w:val="single"/>
        </w:rPr>
        <w:t>Conference Proceedings</w:t>
      </w:r>
      <w:r w:rsidR="00010D0A">
        <w:rPr>
          <w:u w:val="single"/>
        </w:rPr>
        <w:t>, and Symposia</w:t>
      </w:r>
    </w:p>
    <w:p w14:paraId="1C3AB28F" w14:textId="6708B838" w:rsidR="00010D0A" w:rsidRPr="00582406" w:rsidRDefault="008F2580" w:rsidP="00010D0A">
      <w:r>
        <w:t>2020</w:t>
      </w:r>
      <w:r w:rsidR="00010D0A">
        <w:tab/>
      </w:r>
      <w:r w:rsidR="00A13E08">
        <w:t>The Meaning of Mass Atrocity Beyond</w:t>
      </w:r>
      <w:r w:rsidR="00010D0A">
        <w:t xml:space="preserve"> </w:t>
      </w:r>
      <w:r w:rsidR="00010D0A">
        <w:rPr>
          <w:i/>
        </w:rPr>
        <w:t>Our Moral Fate</w:t>
      </w:r>
      <w:r w:rsidR="00010D0A">
        <w:t xml:space="preserve">. Contribution to Symposium on </w:t>
      </w:r>
      <w:r w:rsidR="00A13E08">
        <w:tab/>
      </w:r>
      <w:r w:rsidR="00010D0A">
        <w:t>Allen</w:t>
      </w:r>
      <w:r w:rsidR="00A13E08">
        <w:t xml:space="preserve"> </w:t>
      </w:r>
      <w:r w:rsidR="00010D0A">
        <w:t xml:space="preserve">Buchanan’s </w:t>
      </w:r>
      <w:r w:rsidR="00010D0A">
        <w:rPr>
          <w:i/>
        </w:rPr>
        <w:t>Our Moral Fate</w:t>
      </w:r>
      <w:r w:rsidR="00582406">
        <w:t>, in</w:t>
      </w:r>
      <w:r w:rsidR="00010D0A">
        <w:t xml:space="preserve"> </w:t>
      </w:r>
      <w:proofErr w:type="spellStart"/>
      <w:r w:rsidR="00582406">
        <w:rPr>
          <w:i/>
        </w:rPr>
        <w:t>Analyse</w:t>
      </w:r>
      <w:proofErr w:type="spellEnd"/>
      <w:r w:rsidR="00582406">
        <w:rPr>
          <w:i/>
        </w:rPr>
        <w:t xml:space="preserve"> &amp; </w:t>
      </w:r>
      <w:proofErr w:type="spellStart"/>
      <w:r w:rsidR="00582406">
        <w:rPr>
          <w:i/>
        </w:rPr>
        <w:t>Kritik</w:t>
      </w:r>
      <w:proofErr w:type="spellEnd"/>
      <w:r w:rsidR="00582406">
        <w:rPr>
          <w:i/>
        </w:rPr>
        <w:t xml:space="preserve"> </w:t>
      </w:r>
      <w:r w:rsidR="00582406">
        <w:t>42:2 (February), 467-484.</w:t>
      </w:r>
    </w:p>
    <w:p w14:paraId="14BBBA4A" w14:textId="77777777" w:rsidR="00010D0A" w:rsidRPr="00010D0A" w:rsidRDefault="00010D0A" w:rsidP="00010D0A"/>
    <w:p w14:paraId="63A79575" w14:textId="5E408505" w:rsidR="00EC3D8C" w:rsidRPr="00E60E0F" w:rsidRDefault="00E16E0C" w:rsidP="00010D0A">
      <w:pPr>
        <w:spacing w:after="240"/>
      </w:pPr>
      <w:r>
        <w:t>2018</w:t>
      </w:r>
      <w:r w:rsidR="00523B7E">
        <w:tab/>
        <w:t>Contingent Pacifism,</w:t>
      </w:r>
      <w:r w:rsidR="00EC3D8C" w:rsidRPr="00E60E0F">
        <w:t xml:space="preserve"> in </w:t>
      </w:r>
      <w:r w:rsidR="00EC3D8C" w:rsidRPr="00E60E0F">
        <w:rPr>
          <w:i/>
        </w:rPr>
        <w:t>Routledge Handbook of Pacifism and Nonviolence</w:t>
      </w:r>
      <w:r w:rsidR="00CF229E">
        <w:t xml:space="preserve">, ed. </w:t>
      </w:r>
      <w:r w:rsidR="00CF229E">
        <w:tab/>
      </w:r>
      <w:r w:rsidR="00CF229E">
        <w:tab/>
      </w:r>
      <w:r w:rsidR="00CF229E">
        <w:tab/>
        <w:t xml:space="preserve">Andrew </w:t>
      </w:r>
      <w:proofErr w:type="spellStart"/>
      <w:r w:rsidR="00CF229E">
        <w:t>Fiala</w:t>
      </w:r>
      <w:proofErr w:type="spellEnd"/>
      <w:r w:rsidR="00CF229E">
        <w:t xml:space="preserve"> (New York: Routledge), </w:t>
      </w:r>
      <w:r w:rsidR="0098578F">
        <w:t>142-153.</w:t>
      </w:r>
    </w:p>
    <w:p w14:paraId="091E123C" w14:textId="4CB50ADD" w:rsidR="00257BFA" w:rsidRDefault="00EC3D8C" w:rsidP="00A4526C">
      <w:pPr>
        <w:spacing w:after="120"/>
        <w:contextualSpacing/>
      </w:pPr>
      <w:r w:rsidRPr="00E60E0F">
        <w:t>2016</w:t>
      </w:r>
      <w:r w:rsidRPr="00E60E0F">
        <w:tab/>
      </w:r>
      <w:r w:rsidR="00523B7E">
        <w:t xml:space="preserve">Are Holocaust </w:t>
      </w:r>
      <w:r w:rsidR="00DD642B">
        <w:t>Museums Unique?</w:t>
      </w:r>
      <w:r w:rsidR="00E97A4E">
        <w:t xml:space="preserve"> </w:t>
      </w:r>
      <w:r w:rsidR="00E97A4E" w:rsidRPr="00E97A4E">
        <w:rPr>
          <w:i/>
          <w:iCs/>
        </w:rPr>
        <w:t>Royal Institute of Philosophy Supplement</w:t>
      </w:r>
      <w:r w:rsidR="00E97A4E">
        <w:t xml:space="preserve"> 79</w:t>
      </w:r>
    </w:p>
    <w:p w14:paraId="3AF4B36B" w14:textId="25F1872B" w:rsidR="00480751" w:rsidRDefault="00E97A4E" w:rsidP="00E97A4E">
      <w:pPr>
        <w:spacing w:after="120"/>
        <w:contextualSpacing/>
      </w:pPr>
      <w:r>
        <w:tab/>
        <w:t xml:space="preserve">(October), </w:t>
      </w:r>
      <w:r w:rsidRPr="00E97A4E">
        <w:t>133–157.</w:t>
      </w:r>
    </w:p>
    <w:p w14:paraId="45316C4B" w14:textId="6CAFCE8C" w:rsidR="007444A2" w:rsidRDefault="007444A2" w:rsidP="00E97A4E">
      <w:pPr>
        <w:spacing w:after="120"/>
        <w:contextualSpacing/>
      </w:pPr>
      <w:r>
        <w:tab/>
      </w:r>
    </w:p>
    <w:p w14:paraId="52979DB4" w14:textId="20E60B81" w:rsidR="007444A2" w:rsidRPr="007444A2" w:rsidRDefault="007444A2" w:rsidP="007444A2">
      <w:pPr>
        <w:spacing w:after="120"/>
        <w:rPr>
          <w:u w:val="single"/>
        </w:rPr>
      </w:pPr>
      <w:r>
        <w:tab/>
      </w:r>
      <w:r>
        <w:rPr>
          <w:u w:val="single"/>
        </w:rPr>
        <w:t>Public Scholarship and Advocacy Reports</w:t>
      </w:r>
    </w:p>
    <w:p w14:paraId="14145FE7" w14:textId="6AB0D8C5" w:rsidR="007444A2" w:rsidRDefault="007444A2" w:rsidP="00E97A4E">
      <w:pPr>
        <w:spacing w:after="120"/>
        <w:contextualSpacing/>
      </w:pPr>
      <w:r>
        <w:t>2021</w:t>
      </w:r>
      <w:r>
        <w:tab/>
        <w:t>Coming to Terms with the Legacy of the Vietnam War. Public Advocacy Report</w:t>
      </w:r>
      <w:r>
        <w:tab/>
      </w:r>
      <w:r>
        <w:tab/>
      </w:r>
      <w:r>
        <w:tab/>
        <w:t xml:space="preserve">resulting from October 2020 Vietnam Legacies Symposium, University of Dayton. </w:t>
      </w:r>
    </w:p>
    <w:p w14:paraId="686811B8" w14:textId="77777777" w:rsidR="00257BFA" w:rsidRPr="00257BFA" w:rsidRDefault="00257BFA" w:rsidP="0085488F">
      <w:pPr>
        <w:spacing w:after="120"/>
        <w:contextualSpacing/>
      </w:pPr>
    </w:p>
    <w:p w14:paraId="45031D25" w14:textId="0645353F" w:rsidR="00731ACB" w:rsidRPr="00731ACB" w:rsidRDefault="00541CEE" w:rsidP="00010D0A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t>Fellowships and Awards</w:t>
      </w:r>
    </w:p>
    <w:p w14:paraId="2381FED7" w14:textId="7D451EBA" w:rsidR="00731ACB" w:rsidRDefault="00731ACB" w:rsidP="00010D0A">
      <w:pPr>
        <w:spacing w:after="240"/>
      </w:pPr>
      <w:r>
        <w:t>2018</w:t>
      </w:r>
      <w:r w:rsidR="00214E55">
        <w:tab/>
        <w:t>Foundation for Jewish Culture Travel Grant</w:t>
      </w:r>
      <w:r w:rsidR="009C2B7D">
        <w:t xml:space="preserve">, Association for Jewish Studies.  </w:t>
      </w:r>
    </w:p>
    <w:p w14:paraId="1F40AF43" w14:textId="345943F4" w:rsidR="00D8438A" w:rsidRDefault="00D8438A" w:rsidP="00010D0A">
      <w:pPr>
        <w:spacing w:after="240"/>
      </w:pPr>
      <w:r>
        <w:t>2017</w:t>
      </w:r>
      <w:r>
        <w:tab/>
        <w:t>Fellowship, Holocaust Education Foundation Summer Institute on the Holocaust and</w:t>
      </w:r>
      <w:r>
        <w:tab/>
      </w:r>
      <w:r>
        <w:tab/>
        <w:t>Jewish Civilization, Northwestern University</w:t>
      </w:r>
      <w:r w:rsidR="005B5710">
        <w:t>.</w:t>
      </w:r>
    </w:p>
    <w:p w14:paraId="01A05E47" w14:textId="5F90C00E" w:rsidR="00EB37DD" w:rsidRDefault="00EB37DD" w:rsidP="00010D0A">
      <w:pPr>
        <w:spacing w:after="240"/>
      </w:pPr>
      <w:r>
        <w:t>2016</w:t>
      </w:r>
      <w:r>
        <w:tab/>
        <w:t>Social Sciences and Humanities Research Grant, University of Virginia</w:t>
      </w:r>
      <w:r w:rsidR="005B5710">
        <w:t>.</w:t>
      </w:r>
    </w:p>
    <w:p w14:paraId="7AEEEF4F" w14:textId="616484E3" w:rsidR="00636736" w:rsidRPr="00E60E0F" w:rsidRDefault="00636736" w:rsidP="00010D0A">
      <w:pPr>
        <w:spacing w:after="240"/>
      </w:pPr>
      <w:r w:rsidRPr="00E60E0F">
        <w:t>2015</w:t>
      </w:r>
      <w:r w:rsidRPr="00E60E0F">
        <w:tab/>
        <w:t>New Horizons Research Grant, University of Virginia.</w:t>
      </w:r>
    </w:p>
    <w:p w14:paraId="66536A4A" w14:textId="47EBC0A5" w:rsidR="0085488F" w:rsidRPr="00E60E0F" w:rsidRDefault="0085488F" w:rsidP="00010D0A">
      <w:pPr>
        <w:spacing w:after="240"/>
      </w:pPr>
      <w:r w:rsidRPr="00E60E0F">
        <w:t xml:space="preserve">2013 </w:t>
      </w:r>
      <w:r w:rsidRPr="00E60E0F">
        <w:tab/>
      </w:r>
      <w:r w:rsidR="000E118E" w:rsidRPr="00E60E0F">
        <w:t xml:space="preserve">George J. Graham Jr. Fellow, </w:t>
      </w:r>
      <w:r w:rsidRPr="00E60E0F">
        <w:t xml:space="preserve">Robert Penn Warren Center for the Humanities, </w:t>
      </w:r>
      <w:r w:rsidR="000E118E" w:rsidRPr="00E60E0F">
        <w:tab/>
      </w:r>
      <w:r w:rsidRPr="00E60E0F">
        <w:t>V</w:t>
      </w:r>
      <w:r w:rsidR="00636736" w:rsidRPr="00E60E0F">
        <w:t>anderbilt University</w:t>
      </w:r>
      <w:r w:rsidRPr="00E60E0F">
        <w:t>.</w:t>
      </w:r>
    </w:p>
    <w:p w14:paraId="4F28553E" w14:textId="1B1CE883" w:rsidR="0085488F" w:rsidRPr="00E60E0F" w:rsidRDefault="0085488F" w:rsidP="00010D0A">
      <w:pPr>
        <w:spacing w:after="240"/>
        <w:ind w:left="720" w:hanging="720"/>
      </w:pPr>
      <w:r w:rsidRPr="00E60E0F">
        <w:t>2012</w:t>
      </w:r>
      <w:r w:rsidRPr="00E60E0F">
        <w:tab/>
      </w:r>
      <w:proofErr w:type="spellStart"/>
      <w:r w:rsidRPr="00E60E0F">
        <w:t>Raab</w:t>
      </w:r>
      <w:proofErr w:type="spellEnd"/>
      <w:r w:rsidRPr="00E60E0F">
        <w:t xml:space="preserve"> Foundation </w:t>
      </w:r>
      <w:r w:rsidR="00636736" w:rsidRPr="00E60E0F">
        <w:t xml:space="preserve">Visiting Research </w:t>
      </w:r>
      <w:r w:rsidRPr="00E60E0F">
        <w:t xml:space="preserve">Fellowship, </w:t>
      </w:r>
      <w:r w:rsidR="006C2012" w:rsidRPr="00E60E0F">
        <w:t xml:space="preserve">Mandel </w:t>
      </w:r>
      <w:r w:rsidRPr="00E60E0F">
        <w:t>Center for Advanced Holocaust Studies, United States Holocaust Memorial Museum.</w:t>
      </w:r>
    </w:p>
    <w:p w14:paraId="16B3FDF8" w14:textId="1FACE2C4" w:rsidR="000C4997" w:rsidRPr="00E60E0F" w:rsidRDefault="0085488F" w:rsidP="00A10648">
      <w:pPr>
        <w:spacing w:after="120"/>
        <w:contextualSpacing/>
      </w:pPr>
      <w:r w:rsidRPr="00E60E0F">
        <w:t>2012</w:t>
      </w:r>
      <w:r w:rsidRPr="00E60E0F">
        <w:tab/>
        <w:t>Kendall Be</w:t>
      </w:r>
      <w:r w:rsidR="00225CD7" w:rsidRPr="00E60E0F">
        <w:t xml:space="preserve">rry </w:t>
      </w:r>
      <w:r w:rsidRPr="00E60E0F">
        <w:t>Dissertation Prospectus Pr</w:t>
      </w:r>
      <w:r w:rsidR="00BC49F2">
        <w:t xml:space="preserve">ize, </w:t>
      </w:r>
      <w:r w:rsidRPr="00E60E0F">
        <w:t>Vanderbilt University.</w:t>
      </w:r>
    </w:p>
    <w:p w14:paraId="30F88766" w14:textId="55B84035" w:rsidR="000726BE" w:rsidRPr="00E60E0F" w:rsidRDefault="000726BE" w:rsidP="00A10648">
      <w:pPr>
        <w:spacing w:after="120"/>
        <w:contextualSpacing/>
      </w:pPr>
      <w:r w:rsidRPr="00E60E0F">
        <w:t xml:space="preserve">             </w:t>
      </w:r>
    </w:p>
    <w:p w14:paraId="4604A11C" w14:textId="471674FE" w:rsidR="000726BE" w:rsidRPr="00E60E0F" w:rsidRDefault="000726BE" w:rsidP="000726BE">
      <w:pPr>
        <w:spacing w:after="120"/>
        <w:ind w:left="720" w:hanging="720"/>
        <w:rPr>
          <w:b/>
          <w:bCs/>
          <w:smallCaps/>
        </w:rPr>
      </w:pPr>
      <w:r w:rsidRPr="00E60E0F">
        <w:rPr>
          <w:b/>
          <w:bCs/>
          <w:smallCaps/>
        </w:rPr>
        <w:t>Work in Progress</w:t>
      </w:r>
    </w:p>
    <w:p w14:paraId="02EE652E" w14:textId="59694356" w:rsidR="00230C54" w:rsidRPr="00EA2077" w:rsidRDefault="00516A6D" w:rsidP="00F547C8">
      <w:pPr>
        <w:spacing w:after="240"/>
      </w:pPr>
      <w:r>
        <w:t xml:space="preserve">Beyond Fantasies of Witnessing: Holocaust Education and Advocacy on </w:t>
      </w:r>
      <w:proofErr w:type="spellStart"/>
      <w:r>
        <w:t>TikTok</w:t>
      </w:r>
      <w:proofErr w:type="spellEnd"/>
      <w:r w:rsidR="00CD195D">
        <w:t xml:space="preserve"> (</w:t>
      </w:r>
      <w:r w:rsidR="00CD195D">
        <w:rPr>
          <w:i/>
        </w:rPr>
        <w:t>Forthcoming</w:t>
      </w:r>
      <w:r w:rsidR="00EA2077">
        <w:t>)</w:t>
      </w:r>
    </w:p>
    <w:p w14:paraId="117DAB83" w14:textId="2D35340F" w:rsidR="00AB43A0" w:rsidRDefault="00AB43A0" w:rsidP="00230C54">
      <w:pPr>
        <w:spacing w:after="240"/>
      </w:pPr>
      <w:r>
        <w:t>Social Punishment and Respons</w:t>
      </w:r>
      <w:r w:rsidR="00B2021A">
        <w:t>ibility to Enforce Social Norms</w:t>
      </w:r>
      <w:r w:rsidR="004F17B9">
        <w:t xml:space="preserve"> (</w:t>
      </w:r>
      <w:r w:rsidR="00CD195D">
        <w:rPr>
          <w:i/>
        </w:rPr>
        <w:t>In Progress</w:t>
      </w:r>
      <w:r w:rsidR="004F17B9">
        <w:t>)</w:t>
      </w:r>
      <w:r>
        <w:tab/>
      </w:r>
    </w:p>
    <w:p w14:paraId="4826541C" w14:textId="78753EE5" w:rsidR="00516A6D" w:rsidRPr="00516A6D" w:rsidRDefault="00516A6D" w:rsidP="00516A6D">
      <w:pPr>
        <w:spacing w:after="120"/>
        <w:ind w:left="720" w:hanging="720"/>
        <w:rPr>
          <w:b/>
          <w:bCs/>
          <w:smallCaps/>
        </w:rPr>
      </w:pPr>
      <w:r w:rsidRPr="00E60E0F">
        <w:rPr>
          <w:b/>
          <w:bCs/>
          <w:smallCaps/>
        </w:rPr>
        <w:lastRenderedPageBreak/>
        <w:t>Work in Progress</w:t>
      </w:r>
      <w:r>
        <w:rPr>
          <w:b/>
          <w:bCs/>
          <w:smallCaps/>
        </w:rPr>
        <w:t xml:space="preserve"> (cont.)</w:t>
      </w:r>
    </w:p>
    <w:p w14:paraId="7EA24092" w14:textId="3F4B935E" w:rsidR="00196C5C" w:rsidRPr="004F17B9" w:rsidRDefault="006C2C4C" w:rsidP="00230C54">
      <w:pPr>
        <w:spacing w:after="240"/>
      </w:pPr>
      <w:r>
        <w:t>How I</w:t>
      </w:r>
      <w:r w:rsidR="00196C5C">
        <w:t>s Epistemic Seeing of Atrocities Possible?</w:t>
      </w:r>
      <w:r w:rsidR="004F17B9">
        <w:t xml:space="preserve"> (</w:t>
      </w:r>
      <w:r w:rsidR="00CD195D">
        <w:rPr>
          <w:i/>
        </w:rPr>
        <w:t>In Progress</w:t>
      </w:r>
      <w:r w:rsidR="004F17B9">
        <w:t>)</w:t>
      </w:r>
    </w:p>
    <w:p w14:paraId="28E25F83" w14:textId="662DCC87" w:rsidR="00B2021A" w:rsidRPr="004F17B9" w:rsidRDefault="00207CF4" w:rsidP="00207CF4">
      <w:pPr>
        <w:spacing w:after="240"/>
      </w:pPr>
      <w:r>
        <w:t xml:space="preserve">Seeing Atrocities: The Ethics </w:t>
      </w:r>
      <w:r w:rsidR="00516A6D">
        <w:t>of Visual Encounters with</w:t>
      </w:r>
      <w:r>
        <w:t xml:space="preserve"> Intolerable Harms</w:t>
      </w:r>
      <w:r w:rsidR="004F17B9">
        <w:t xml:space="preserve"> (</w:t>
      </w:r>
      <w:r w:rsidR="004F17B9">
        <w:rPr>
          <w:i/>
        </w:rPr>
        <w:t>Book Manuscript</w:t>
      </w:r>
      <w:r w:rsidR="004F17B9">
        <w:t>)</w:t>
      </w:r>
    </w:p>
    <w:p w14:paraId="6EB831D8" w14:textId="56364C43" w:rsidR="000E70EA" w:rsidRPr="00E60E0F" w:rsidRDefault="00541CEE" w:rsidP="00F350EC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t>Lectures and Presentations</w:t>
      </w:r>
    </w:p>
    <w:p w14:paraId="6683D66F" w14:textId="078589C5" w:rsidR="00B538BB" w:rsidRDefault="00B538BB" w:rsidP="00B2021A">
      <w:pPr>
        <w:spacing w:after="240"/>
      </w:pPr>
      <w:r>
        <w:t>2022</w:t>
      </w:r>
      <w:r>
        <w:tab/>
        <w:t xml:space="preserve">“The War in Ukraine and Human Rights,” </w:t>
      </w:r>
      <w:r w:rsidR="008C4183">
        <w:t>Center for Slavic, East European and Eurasian</w:t>
      </w:r>
      <w:r w:rsidR="008C4183">
        <w:tab/>
      </w:r>
      <w:r w:rsidR="008C4183">
        <w:tab/>
        <w:t xml:space="preserve">Studies, Ohio State University. </w:t>
      </w:r>
    </w:p>
    <w:p w14:paraId="6923619E" w14:textId="7ADDE384" w:rsidR="00733D00" w:rsidRDefault="00733D00" w:rsidP="00B2021A">
      <w:pPr>
        <w:spacing w:after="240"/>
      </w:pPr>
      <w:r>
        <w:t>2021</w:t>
      </w:r>
      <w:r>
        <w:tab/>
        <w:t>“Counting the Costs of America’s War in Vietnam,” Costs and Consequences of War</w:t>
      </w:r>
      <w:r>
        <w:tab/>
      </w:r>
      <w:r>
        <w:tab/>
        <w:t>Conference, George Washington University.</w:t>
      </w:r>
    </w:p>
    <w:p w14:paraId="4FA8BB10" w14:textId="7C16C53B" w:rsidR="00582406" w:rsidRDefault="00582406" w:rsidP="00B2021A">
      <w:pPr>
        <w:spacing w:after="240"/>
      </w:pPr>
      <w:r>
        <w:t>2021</w:t>
      </w:r>
      <w:r>
        <w:tab/>
        <w:t>“Ethical Seeing of Atrocities,” Senior Seminar on Evil, St. Olaf College.</w:t>
      </w:r>
      <w:r w:rsidR="00F350EC">
        <w:tab/>
      </w:r>
    </w:p>
    <w:p w14:paraId="7C34CB8A" w14:textId="54A7D8F2" w:rsidR="00F350EC" w:rsidRDefault="00582406" w:rsidP="00B2021A">
      <w:pPr>
        <w:spacing w:after="240"/>
      </w:pPr>
      <w:r>
        <w:t xml:space="preserve">2020 </w:t>
      </w:r>
      <w:r>
        <w:tab/>
      </w:r>
      <w:r w:rsidR="00F350EC">
        <w:t>“Seeing Atrocities: The Ethics and Epistemology of Viewing Intolerable Harms,”</w:t>
      </w:r>
      <w:r w:rsidR="00F350EC">
        <w:tab/>
      </w:r>
      <w:r w:rsidR="00F350EC">
        <w:tab/>
      </w:r>
      <w:r w:rsidR="00F350EC">
        <w:tab/>
        <w:t xml:space="preserve">Colloquium Series, University of Dayton. </w:t>
      </w:r>
    </w:p>
    <w:p w14:paraId="7ED10E3E" w14:textId="0F9D3DDE" w:rsidR="003F2AFB" w:rsidRDefault="003F2AFB" w:rsidP="00B2021A">
      <w:pPr>
        <w:spacing w:after="240"/>
      </w:pPr>
      <w:r>
        <w:t>2019</w:t>
      </w:r>
      <w:r>
        <w:tab/>
        <w:t>“Seeing Atrocities:</w:t>
      </w:r>
      <w:r w:rsidR="0004130C">
        <w:t xml:space="preserve"> On the Ethical, Emotional, and Epistem</w:t>
      </w:r>
      <w:r>
        <w:t xml:space="preserve">ic </w:t>
      </w:r>
      <w:r w:rsidR="0004130C">
        <w:t>Significance of Viewing</w:t>
      </w:r>
      <w:r w:rsidR="0004130C">
        <w:tab/>
      </w:r>
      <w:r w:rsidR="0004130C">
        <w:tab/>
        <w:t xml:space="preserve">Intolerable Harms,” Ethics Institute Seminar Series, Utrecht University. </w:t>
      </w:r>
    </w:p>
    <w:p w14:paraId="673E10C8" w14:textId="4458D884" w:rsidR="003228D2" w:rsidRPr="003228D2" w:rsidRDefault="003228D2" w:rsidP="00B2021A">
      <w:pPr>
        <w:spacing w:after="240"/>
      </w:pPr>
      <w:r>
        <w:t>2019</w:t>
      </w:r>
      <w:r>
        <w:tab/>
        <w:t>“</w:t>
      </w:r>
      <w:r w:rsidRPr="003228D2">
        <w:t>Categorization, Persecution, Denial: Legal Norms and the Etiology of Mass Atrocities</w:t>
      </w:r>
      <w:r>
        <w:t>,”</w:t>
      </w:r>
      <w:r>
        <w:tab/>
      </w:r>
      <w:r>
        <w:tab/>
      </w:r>
      <w:r w:rsidR="00C41612">
        <w:t xml:space="preserve">MAP Workshop on Violence, Discrimination and Minorities, University of Glasgow. </w:t>
      </w:r>
    </w:p>
    <w:p w14:paraId="2094CEA8" w14:textId="0C18577D" w:rsidR="00ED7B44" w:rsidRDefault="00ED7B44" w:rsidP="00B2021A">
      <w:pPr>
        <w:spacing w:after="240"/>
      </w:pPr>
      <w:r>
        <w:t>2019</w:t>
      </w:r>
      <w:r>
        <w:tab/>
        <w:t>“Transitional Justice, Legalization, and Atrocity Prevention,” Dimensions of Transitional</w:t>
      </w:r>
      <w:r>
        <w:tab/>
      </w:r>
      <w:r>
        <w:tab/>
        <w:t xml:space="preserve">Justice Conference, </w:t>
      </w:r>
      <w:proofErr w:type="spellStart"/>
      <w:r>
        <w:t>Collegio</w:t>
      </w:r>
      <w:proofErr w:type="spellEnd"/>
      <w:r>
        <w:t xml:space="preserve"> </w:t>
      </w:r>
      <w:proofErr w:type="spellStart"/>
      <w:r>
        <w:t>Ghislieri</w:t>
      </w:r>
      <w:proofErr w:type="spellEnd"/>
      <w:r>
        <w:t xml:space="preserve">, Pavia. </w:t>
      </w:r>
    </w:p>
    <w:p w14:paraId="1EB21F49" w14:textId="151F9E61" w:rsidR="003F2AFB" w:rsidRDefault="009C2B7D" w:rsidP="00B2021A">
      <w:pPr>
        <w:spacing w:after="240"/>
      </w:pPr>
      <w:r>
        <w:t>2018</w:t>
      </w:r>
      <w:r>
        <w:tab/>
        <w:t xml:space="preserve">“Are Holocaust Museums Unique?” Symposium on Holocaust Museums, Association </w:t>
      </w:r>
      <w:r>
        <w:tab/>
      </w:r>
      <w:r>
        <w:tab/>
        <w:t xml:space="preserve">for Jewish Studies Conference, Boston. </w:t>
      </w:r>
    </w:p>
    <w:p w14:paraId="427CAE94" w14:textId="310632D1" w:rsidR="003F2AFB" w:rsidRDefault="00230C54" w:rsidP="00B2021A">
      <w:pPr>
        <w:spacing w:after="240"/>
      </w:pPr>
      <w:r>
        <w:t>2018</w:t>
      </w:r>
      <w:r>
        <w:tab/>
        <w:t xml:space="preserve">“Social Punishment and the Enforcement of Social Norms,” </w:t>
      </w:r>
      <w:r w:rsidR="00ED7B44">
        <w:t xml:space="preserve">Descartes Lectures </w:t>
      </w:r>
      <w:r w:rsidR="00ED7B44">
        <w:tab/>
        <w:t>Workshop,</w:t>
      </w:r>
      <w:r>
        <w:t xml:space="preserve"> Tilburg University. </w:t>
      </w:r>
    </w:p>
    <w:p w14:paraId="63846CC7" w14:textId="36D26CDB" w:rsidR="00ED7B44" w:rsidRDefault="00692853" w:rsidP="00B2021A">
      <w:pPr>
        <w:spacing w:after="240"/>
      </w:pPr>
      <w:r>
        <w:t>2018</w:t>
      </w:r>
      <w:r>
        <w:tab/>
        <w:t xml:space="preserve">“Social Norms and Gender-Based Patterns of Violence During Genocide,” </w:t>
      </w:r>
      <w:r w:rsidR="009C2B7D">
        <w:t>Conference</w:t>
      </w:r>
      <w:r w:rsidR="00230C54">
        <w:t xml:space="preserve"> on</w:t>
      </w:r>
      <w:r w:rsidR="004F56B6">
        <w:t xml:space="preserve"> </w:t>
      </w:r>
      <w:r w:rsidR="009C2B7D">
        <w:tab/>
      </w:r>
      <w:r>
        <w:t>Gender Violence and the Ethi</w:t>
      </w:r>
      <w:r w:rsidR="009C2B7D">
        <w:t>cs of Shame, Utrecht University.</w:t>
      </w:r>
    </w:p>
    <w:p w14:paraId="6777E129" w14:textId="4563E564" w:rsidR="00B67F50" w:rsidRPr="00B67F50" w:rsidRDefault="00D767CF" w:rsidP="00B2021A">
      <w:pPr>
        <w:spacing w:after="240"/>
      </w:pPr>
      <w:r>
        <w:t xml:space="preserve">2017 </w:t>
      </w:r>
      <w:r>
        <w:tab/>
      </w:r>
      <w:r w:rsidR="00B67F50">
        <w:t>“</w:t>
      </w:r>
      <w:r w:rsidR="00B67F50">
        <w:rPr>
          <w:i/>
        </w:rPr>
        <w:t xml:space="preserve">Jus Post Bellum, </w:t>
      </w:r>
      <w:r w:rsidR="00B67F50">
        <w:t>Non-State Actors, and Economic Rebuilding,” Minnesota Journal</w:t>
      </w:r>
      <w:r w:rsidR="00B67F50">
        <w:tab/>
      </w:r>
      <w:r w:rsidR="00B67F50">
        <w:tab/>
        <w:t xml:space="preserve">of International Law Symposium, University of Minnesota. </w:t>
      </w:r>
    </w:p>
    <w:p w14:paraId="16E91599" w14:textId="69B40FFA" w:rsidR="00D767CF" w:rsidRDefault="00B67F50" w:rsidP="00B2021A">
      <w:pPr>
        <w:spacing w:after="240"/>
      </w:pPr>
      <w:r>
        <w:t>2017    “</w:t>
      </w:r>
      <w:r w:rsidR="00D767CF">
        <w:t xml:space="preserve">In the Matter of Testimony: Philosophical Reflections on Contemporary Holocaust </w:t>
      </w:r>
      <w:r w:rsidR="00D767CF">
        <w:tab/>
      </w:r>
      <w:r w:rsidR="00D767CF">
        <w:tab/>
        <w:t xml:space="preserve">Historiography,” Conference on the Future of Holocaust Testimonies, University of </w:t>
      </w:r>
      <w:r w:rsidR="00D767CF">
        <w:tab/>
      </w:r>
      <w:r w:rsidR="00D767CF">
        <w:tab/>
        <w:t>Virginia.</w:t>
      </w:r>
    </w:p>
    <w:p w14:paraId="02BB3C86" w14:textId="5D84C494" w:rsidR="0040333C" w:rsidRPr="00E60E0F" w:rsidRDefault="0040333C" w:rsidP="00B2021A">
      <w:pPr>
        <w:spacing w:after="240"/>
      </w:pPr>
      <w:r w:rsidRPr="00E60E0F">
        <w:t>2016</w:t>
      </w:r>
      <w:r w:rsidRPr="00E60E0F">
        <w:tab/>
        <w:t>“</w:t>
      </w:r>
      <w:r w:rsidR="0099500C" w:rsidRPr="00E60E0F">
        <w:t>Norm Transformation During the Holocaust? The Testimonial Evidence,”</w:t>
      </w:r>
      <w:r w:rsidRPr="00E60E0F">
        <w:t xml:space="preserve"> Conference </w:t>
      </w:r>
      <w:r w:rsidR="0099500C" w:rsidRPr="00E60E0F">
        <w:tab/>
        <w:t xml:space="preserve">on The Future of </w:t>
      </w:r>
      <w:r w:rsidRPr="00E60E0F">
        <w:t>Holocaust Testimonies, Western Galilee College, Akko, Israel.</w:t>
      </w:r>
    </w:p>
    <w:p w14:paraId="42EC67AC" w14:textId="61F0BCB0" w:rsidR="00474B41" w:rsidRPr="00E60E0F" w:rsidRDefault="00474B41" w:rsidP="00B2021A">
      <w:pPr>
        <w:spacing w:after="240"/>
      </w:pPr>
      <w:r w:rsidRPr="00E60E0F">
        <w:t>2014</w:t>
      </w:r>
      <w:r w:rsidRPr="00E60E0F">
        <w:tab/>
        <w:t xml:space="preserve">“Atrocity Propaganda and the Moral Justification of Humanitarian War,” Reading </w:t>
      </w:r>
      <w:r w:rsidR="004E0E18" w:rsidRPr="00E60E0F">
        <w:tab/>
        <w:t>Retreat for Young Scholars</w:t>
      </w:r>
      <w:r w:rsidRPr="00E60E0F">
        <w:t>, Stockholm Centre for the Ethics of War and Peace.</w:t>
      </w:r>
    </w:p>
    <w:p w14:paraId="5C57197D" w14:textId="1962E95E" w:rsidR="006F4986" w:rsidRPr="00E60E0F" w:rsidRDefault="006F4986" w:rsidP="00B2021A">
      <w:pPr>
        <w:spacing w:after="240"/>
      </w:pPr>
      <w:r w:rsidRPr="00E60E0F">
        <w:lastRenderedPageBreak/>
        <w:t>2014</w:t>
      </w:r>
      <w:r w:rsidRPr="00E60E0F">
        <w:tab/>
        <w:t>“Teaching Mass Atrocity Through Philosophy: Approaches from Meta-Ethics,</w:t>
      </w:r>
      <w:r w:rsidRPr="00E60E0F">
        <w:tab/>
      </w:r>
      <w:r w:rsidRPr="00E60E0F">
        <w:tab/>
      </w:r>
      <w:r w:rsidRPr="00E60E0F">
        <w:tab/>
        <w:t xml:space="preserve">Normative Ethics, and Philosophy of Law,” </w:t>
      </w:r>
      <w:r w:rsidR="00100B7E" w:rsidRPr="00E60E0F">
        <w:t>Panel Organized for Conference on</w:t>
      </w:r>
      <w:r w:rsidR="00100B7E" w:rsidRPr="00E60E0F">
        <w:tab/>
      </w:r>
      <w:r w:rsidR="00100B7E" w:rsidRPr="00E60E0F">
        <w:tab/>
        <w:t>Understanding Atrocities, Mount Royal University, Calgary.</w:t>
      </w:r>
    </w:p>
    <w:p w14:paraId="308F352A" w14:textId="420C5436" w:rsidR="00A7563E" w:rsidRPr="00E60E0F" w:rsidRDefault="000E70EA" w:rsidP="00B2021A">
      <w:pPr>
        <w:spacing w:after="240"/>
      </w:pPr>
      <w:r w:rsidRPr="00E60E0F">
        <w:t>2013</w:t>
      </w:r>
      <w:r w:rsidRPr="00E60E0F">
        <w:tab/>
        <w:t>“Responsibility, Resistance, and th</w:t>
      </w:r>
      <w:r w:rsidR="00CA39F2" w:rsidRPr="00E60E0F">
        <w:t xml:space="preserve">e Limits of Praiseworthiness,” </w:t>
      </w:r>
      <w:r w:rsidRPr="00E60E0F">
        <w:t xml:space="preserve">Resisting the Path to </w:t>
      </w:r>
      <w:r w:rsidR="00CA39F2" w:rsidRPr="00E60E0F">
        <w:tab/>
      </w:r>
      <w:r w:rsidRPr="00E60E0F">
        <w:t>Genocide</w:t>
      </w:r>
      <w:r w:rsidR="00011CE1" w:rsidRPr="00E60E0F">
        <w:t xml:space="preserve"> Conference</w:t>
      </w:r>
      <w:r w:rsidRPr="00E60E0F">
        <w:t xml:space="preserve">, </w:t>
      </w:r>
      <w:r w:rsidR="00801496" w:rsidRPr="00E60E0F">
        <w:t>University of Southern California.</w:t>
      </w:r>
    </w:p>
    <w:p w14:paraId="2AECE319" w14:textId="202A671E" w:rsidR="00A7563E" w:rsidRPr="00E60E0F" w:rsidRDefault="000E70EA" w:rsidP="00B2021A">
      <w:pPr>
        <w:spacing w:after="240"/>
      </w:pPr>
      <w:r w:rsidRPr="00E60E0F">
        <w:t>2013</w:t>
      </w:r>
      <w:r w:rsidRPr="00E60E0F">
        <w:tab/>
        <w:t>“Are Holocaust Museums Unique?” Royal Institute of Philosophy Conference,</w:t>
      </w:r>
      <w:r w:rsidR="00DD592D">
        <w:t xml:space="preserve"> Glasgow.</w:t>
      </w:r>
      <w:r w:rsidR="00DD592D">
        <w:tab/>
      </w:r>
      <w:r w:rsidR="00801496" w:rsidRPr="00E60E0F">
        <w:t xml:space="preserve"> </w:t>
      </w:r>
    </w:p>
    <w:p w14:paraId="29B2167A" w14:textId="737AA087" w:rsidR="00D767CF" w:rsidRDefault="0099462F" w:rsidP="00B2021A">
      <w:pPr>
        <w:spacing w:after="240"/>
      </w:pPr>
      <w:r w:rsidRPr="00E60E0F">
        <w:t>2012</w:t>
      </w:r>
      <w:r w:rsidRPr="00E60E0F">
        <w:tab/>
      </w:r>
      <w:r w:rsidR="00094244" w:rsidRPr="00E60E0F">
        <w:t xml:space="preserve">“Mass Atrocity and Manipulation of Social Norms,” Fairness and Norms Workshop, </w:t>
      </w:r>
      <w:r w:rsidR="00CA39F2" w:rsidRPr="00E60E0F">
        <w:tab/>
      </w:r>
      <w:r w:rsidR="00094244" w:rsidRPr="00E60E0F">
        <w:t>Center for Logic and Philosophy of Science,</w:t>
      </w:r>
      <w:r w:rsidR="00801496" w:rsidRPr="00E60E0F">
        <w:t xml:space="preserve"> </w:t>
      </w:r>
      <w:r w:rsidR="007D7D2B">
        <w:t>Tilburg University</w:t>
      </w:r>
      <w:r w:rsidR="00801496" w:rsidRPr="00E60E0F">
        <w:t xml:space="preserve">. </w:t>
      </w:r>
    </w:p>
    <w:p w14:paraId="273DEE75" w14:textId="2DE92DCD" w:rsidR="00A7563E" w:rsidRPr="00E60E0F" w:rsidRDefault="00A10648" w:rsidP="00A10648">
      <w:pPr>
        <w:spacing w:after="120"/>
      </w:pPr>
      <w:r w:rsidRPr="00E60E0F">
        <w:t>2012</w:t>
      </w:r>
      <w:r w:rsidRPr="00E60E0F">
        <w:tab/>
      </w:r>
      <w:r w:rsidR="00094244" w:rsidRPr="00E60E0F">
        <w:t>“Varieties of Norm Transformation in the Theory of Transitional Justice,” North</w:t>
      </w:r>
      <w:r w:rsidRPr="00E60E0F">
        <w:tab/>
      </w:r>
      <w:r w:rsidR="00094244" w:rsidRPr="00E60E0F">
        <w:t>American Society for Socia</w:t>
      </w:r>
      <w:r w:rsidRPr="00E60E0F">
        <w:t>l Philosophy Conference, Boston</w:t>
      </w:r>
      <w:r w:rsidR="009167CA" w:rsidRPr="00E60E0F">
        <w:t>.</w:t>
      </w:r>
      <w:r w:rsidR="000E70EA" w:rsidRPr="00E60E0F">
        <w:t xml:space="preserve"> </w:t>
      </w:r>
    </w:p>
    <w:p w14:paraId="1F9E0FA2" w14:textId="04AD0CEE" w:rsidR="00CA39F2" w:rsidRPr="00E60E0F" w:rsidRDefault="00A10648" w:rsidP="00B2021A">
      <w:pPr>
        <w:spacing w:after="240"/>
      </w:pPr>
      <w:r w:rsidRPr="00E60E0F">
        <w:t>2012</w:t>
      </w:r>
      <w:r w:rsidRPr="00E60E0F">
        <w:tab/>
      </w:r>
      <w:r w:rsidR="00094244" w:rsidRPr="00E60E0F">
        <w:t>“Responsibility to Enforce Social Norms</w:t>
      </w:r>
      <w:r w:rsidR="00801496" w:rsidRPr="00E60E0F">
        <w:t xml:space="preserve">: </w:t>
      </w:r>
      <w:r w:rsidR="00901405" w:rsidRPr="00E60E0F">
        <w:t>A Critique of Margaret Gilbert</w:t>
      </w:r>
      <w:r w:rsidR="00094244" w:rsidRPr="00E60E0F">
        <w:t xml:space="preserve">,” Graduate </w:t>
      </w:r>
      <w:r w:rsidR="00901405" w:rsidRPr="00E60E0F">
        <w:tab/>
      </w:r>
      <w:r w:rsidR="00094244" w:rsidRPr="00E60E0F">
        <w:t>Conference on Freed</w:t>
      </w:r>
      <w:r w:rsidR="00901405" w:rsidRPr="00E60E0F">
        <w:t xml:space="preserve">om and </w:t>
      </w:r>
      <w:r w:rsidRPr="00E60E0F">
        <w:t>Responsibility, New Schoo</w:t>
      </w:r>
      <w:r w:rsidR="009E53D6" w:rsidRPr="00E60E0F">
        <w:t>l for Social Research, New York.</w:t>
      </w:r>
    </w:p>
    <w:p w14:paraId="5B62DC23" w14:textId="701BAF60" w:rsidR="00A7563E" w:rsidRPr="00E60E0F" w:rsidRDefault="00A10648" w:rsidP="00B2021A">
      <w:pPr>
        <w:spacing w:after="240"/>
      </w:pPr>
      <w:r w:rsidRPr="00E60E0F">
        <w:t>2010</w:t>
      </w:r>
      <w:r w:rsidRPr="00E60E0F">
        <w:tab/>
      </w:r>
      <w:r w:rsidR="00094244" w:rsidRPr="00E60E0F">
        <w:t xml:space="preserve">“Critique of Patriarchy as Counterhistory: Foucault and Pateman on </w:t>
      </w:r>
      <w:r w:rsidR="00094244" w:rsidRPr="00E60E0F">
        <w:rPr>
          <w:i/>
        </w:rPr>
        <w:t>Leviathan</w:t>
      </w:r>
      <w:r w:rsidR="00094244" w:rsidRPr="00E60E0F">
        <w:t>,”</w:t>
      </w:r>
      <w:r w:rsidRPr="00E60E0F">
        <w:t xml:space="preserve"> </w:t>
      </w:r>
      <w:r w:rsidRPr="00E60E0F">
        <w:tab/>
        <w:t xml:space="preserve">Graduate Philosophy Conference, </w:t>
      </w:r>
      <w:r w:rsidR="00094244" w:rsidRPr="00E60E0F">
        <w:t>University of Memphis</w:t>
      </w:r>
      <w:r w:rsidRPr="00E60E0F">
        <w:t>.</w:t>
      </w:r>
      <w:r w:rsidR="000E70EA" w:rsidRPr="00E60E0F">
        <w:t xml:space="preserve"> </w:t>
      </w:r>
    </w:p>
    <w:p w14:paraId="09696E17" w14:textId="6CC2C702" w:rsidR="00480751" w:rsidRPr="00E60E0F" w:rsidRDefault="00A10648" w:rsidP="00B810BB">
      <w:pPr>
        <w:spacing w:after="240"/>
      </w:pPr>
      <w:r w:rsidRPr="00E60E0F">
        <w:t>2009</w:t>
      </w:r>
      <w:r w:rsidRPr="00E60E0F">
        <w:tab/>
      </w:r>
      <w:r w:rsidR="00C3702E" w:rsidRPr="00E60E0F">
        <w:t xml:space="preserve">“Deeming Translation Literary: Bourdieu on Translation as a Field of Cultural </w:t>
      </w:r>
      <w:r w:rsidRPr="00E60E0F">
        <w:tab/>
      </w:r>
      <w:r w:rsidR="007D7D2B">
        <w:t>Production,” Graduate Conference</w:t>
      </w:r>
      <w:r w:rsidR="00C3702E" w:rsidRPr="00E60E0F">
        <w:t xml:space="preserve"> on Philosophy and </w:t>
      </w:r>
      <w:r w:rsidR="000726BE" w:rsidRPr="00E60E0F">
        <w:t xml:space="preserve">Literature, University of </w:t>
      </w:r>
      <w:r w:rsidR="007D7D2B">
        <w:t>Warwick</w:t>
      </w:r>
      <w:r w:rsidRPr="00E60E0F">
        <w:t>.</w:t>
      </w:r>
    </w:p>
    <w:p w14:paraId="703CF551" w14:textId="5A20BE42" w:rsidR="00FC22F1" w:rsidRPr="007F30AD" w:rsidRDefault="00B810BB" w:rsidP="00CA39F2">
      <w:pPr>
        <w:spacing w:after="120"/>
        <w:rPr>
          <w:u w:val="single"/>
        </w:rPr>
      </w:pPr>
      <w:r>
        <w:rPr>
          <w:i/>
        </w:rPr>
        <w:tab/>
      </w:r>
      <w:r w:rsidR="00B67F50" w:rsidRPr="007F30AD">
        <w:rPr>
          <w:u w:val="single"/>
        </w:rPr>
        <w:t>Departmental</w:t>
      </w:r>
      <w:r w:rsidR="00393D58" w:rsidRPr="007F30AD">
        <w:rPr>
          <w:u w:val="single"/>
        </w:rPr>
        <w:t xml:space="preserve"> Workshops</w:t>
      </w:r>
    </w:p>
    <w:p w14:paraId="630C0261" w14:textId="0198E487" w:rsidR="00733D00" w:rsidRDefault="00480751" w:rsidP="00B2021A">
      <w:pPr>
        <w:spacing w:after="240"/>
      </w:pPr>
      <w:r w:rsidRPr="00E60E0F">
        <w:t>2016</w:t>
      </w:r>
      <w:r w:rsidRPr="00E60E0F">
        <w:tab/>
      </w:r>
      <w:r w:rsidR="006E2271" w:rsidRPr="00E60E0F">
        <w:t xml:space="preserve">“Moral Norms </w:t>
      </w:r>
      <w:r w:rsidRPr="00E60E0F">
        <w:t xml:space="preserve">and the Explanation of Mass Atrocities,” </w:t>
      </w:r>
      <w:r w:rsidR="00733D00">
        <w:t>PPL Workshop, UVA.</w:t>
      </w:r>
      <w:r w:rsidRPr="00E60E0F">
        <w:tab/>
      </w:r>
    </w:p>
    <w:p w14:paraId="33E05455" w14:textId="22F5E5C1" w:rsidR="00733D00" w:rsidRDefault="00FC22F1" w:rsidP="00B2021A">
      <w:pPr>
        <w:spacing w:after="240"/>
      </w:pPr>
      <w:r w:rsidRPr="00E60E0F">
        <w:t>2014</w:t>
      </w:r>
      <w:r w:rsidRPr="00E60E0F">
        <w:tab/>
        <w:t>“At</w:t>
      </w:r>
      <w:r w:rsidR="00733D00">
        <w:t xml:space="preserve">rocity Propaganda and the </w:t>
      </w:r>
      <w:r w:rsidRPr="00E60E0F">
        <w:t xml:space="preserve">Justification of Humanitarian War,” </w:t>
      </w:r>
      <w:r w:rsidR="00733D00">
        <w:t>PPL Workshop, UVA.</w:t>
      </w:r>
    </w:p>
    <w:p w14:paraId="3C5493AA" w14:textId="40101998" w:rsidR="00225CD7" w:rsidRPr="00E60E0F" w:rsidRDefault="00225CD7" w:rsidP="00B2021A">
      <w:pPr>
        <w:spacing w:after="240"/>
      </w:pPr>
      <w:r w:rsidRPr="00E60E0F">
        <w:t>2014</w:t>
      </w:r>
      <w:r w:rsidRPr="00E60E0F">
        <w:tab/>
        <w:t xml:space="preserve">“Social Norms in the Theory of Genocide and Mass Atrocity, Public Lecture, Robert </w:t>
      </w:r>
      <w:r w:rsidRPr="00E60E0F">
        <w:tab/>
      </w:r>
      <w:r w:rsidRPr="00E60E0F">
        <w:tab/>
        <w:t>Penn Warren Center for the Humanities, Vanderbilt University.</w:t>
      </w:r>
    </w:p>
    <w:p w14:paraId="7EB35259" w14:textId="6A0D54AC" w:rsidR="00F87400" w:rsidRPr="00E60E0F" w:rsidRDefault="00013DB0" w:rsidP="00613F23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t>Teaching</w:t>
      </w:r>
      <w:r w:rsidR="00297D84" w:rsidRPr="00E60E0F">
        <w:rPr>
          <w:i/>
        </w:rPr>
        <w:t xml:space="preserve"> </w:t>
      </w:r>
    </w:p>
    <w:p w14:paraId="0909CCEE" w14:textId="59EAB0B7" w:rsidR="001B688E" w:rsidRPr="001B688E" w:rsidRDefault="007F30AD" w:rsidP="00FB6F99">
      <w:pPr>
        <w:spacing w:after="120"/>
        <w:rPr>
          <w:u w:val="single"/>
        </w:rPr>
      </w:pPr>
      <w:r>
        <w:tab/>
      </w:r>
      <w:r w:rsidR="001B688E">
        <w:rPr>
          <w:u w:val="single"/>
        </w:rPr>
        <w:t>University of Dayton</w:t>
      </w:r>
    </w:p>
    <w:p w14:paraId="2902FE7E" w14:textId="72E9FCE4" w:rsidR="008C4183" w:rsidRDefault="008C4183" w:rsidP="008C4183">
      <w:pPr>
        <w:spacing w:after="240"/>
      </w:pPr>
      <w:r>
        <w:t>2022</w:t>
      </w:r>
      <w:r>
        <w:tab/>
        <w:t>Business Ethics</w:t>
      </w:r>
    </w:p>
    <w:p w14:paraId="6EA1E703" w14:textId="2771E623" w:rsidR="004F17B9" w:rsidRDefault="004F17B9" w:rsidP="007444A2">
      <w:pPr>
        <w:spacing w:after="120"/>
      </w:pPr>
      <w:r>
        <w:t>2021</w:t>
      </w:r>
      <w:r>
        <w:tab/>
        <w:t>Medical Ethics</w:t>
      </w:r>
    </w:p>
    <w:p w14:paraId="542841D2" w14:textId="5796A62E" w:rsidR="004F17B9" w:rsidRDefault="004F17B9" w:rsidP="004F17B9">
      <w:pPr>
        <w:spacing w:after="240"/>
      </w:pPr>
      <w:r>
        <w:tab/>
        <w:t>Introduction to Philosophy</w:t>
      </w:r>
    </w:p>
    <w:p w14:paraId="6011E060" w14:textId="77777777" w:rsidR="007444A2" w:rsidRDefault="001B688E" w:rsidP="007444A2">
      <w:pPr>
        <w:spacing w:after="120"/>
      </w:pPr>
      <w:r>
        <w:t xml:space="preserve">2020 </w:t>
      </w:r>
      <w:r>
        <w:tab/>
      </w:r>
      <w:r w:rsidR="00B6222E">
        <w:t>Anti</w:t>
      </w:r>
      <w:r w:rsidR="00446F19">
        <w:t>-Racism</w:t>
      </w:r>
      <w:r w:rsidR="00B6222E">
        <w:t xml:space="preserve"> </w:t>
      </w:r>
      <w:r w:rsidR="007444A2">
        <w:t>Mini-Course</w:t>
      </w:r>
    </w:p>
    <w:p w14:paraId="312B85E1" w14:textId="693AEB57" w:rsidR="001B688E" w:rsidRDefault="007444A2" w:rsidP="00733D00">
      <w:pPr>
        <w:spacing w:after="240"/>
      </w:pPr>
      <w:r>
        <w:tab/>
      </w:r>
      <w:r w:rsidR="001B688E">
        <w:t>Philosophy of Human Rights</w:t>
      </w:r>
      <w:r w:rsidR="004F17B9">
        <w:t xml:space="preserve"> </w:t>
      </w:r>
    </w:p>
    <w:p w14:paraId="611ECA47" w14:textId="6DBBD516" w:rsidR="00480751" w:rsidRPr="007F30AD" w:rsidRDefault="001B688E" w:rsidP="00FB6F99">
      <w:pPr>
        <w:spacing w:after="120"/>
        <w:rPr>
          <w:u w:val="single"/>
        </w:rPr>
      </w:pPr>
      <w:r>
        <w:tab/>
      </w:r>
      <w:r w:rsidR="00480751" w:rsidRPr="007F30AD">
        <w:rPr>
          <w:u w:val="single"/>
        </w:rPr>
        <w:t>University of Virginia</w:t>
      </w:r>
    </w:p>
    <w:p w14:paraId="0D5832DB" w14:textId="256CDF4E" w:rsidR="00D8438A" w:rsidRDefault="00D8438A" w:rsidP="00196C5C">
      <w:pPr>
        <w:spacing w:after="240"/>
      </w:pPr>
      <w:r>
        <w:t>2017</w:t>
      </w:r>
      <w:r>
        <w:tab/>
      </w:r>
      <w:r w:rsidR="007444A2">
        <w:t xml:space="preserve">Honors </w:t>
      </w:r>
      <w:r>
        <w:t xml:space="preserve">Thesis </w:t>
      </w:r>
      <w:r w:rsidR="005B5710">
        <w:t>Worksho</w:t>
      </w:r>
      <w:r>
        <w:t>p for PPL Students</w:t>
      </w:r>
    </w:p>
    <w:p w14:paraId="7542F0F0" w14:textId="14634871" w:rsidR="00480751" w:rsidRPr="00E60E0F" w:rsidRDefault="00480751" w:rsidP="007444A2">
      <w:pPr>
        <w:spacing w:after="120"/>
      </w:pPr>
      <w:r w:rsidRPr="00E60E0F">
        <w:t>2016</w:t>
      </w:r>
      <w:r w:rsidRPr="00E60E0F">
        <w:tab/>
      </w:r>
      <w:r w:rsidR="007D7D2B">
        <w:t>Philosophy and Politics</w:t>
      </w:r>
      <w:r w:rsidRPr="00E60E0F">
        <w:t xml:space="preserve"> of Memory</w:t>
      </w:r>
      <w:r w:rsidR="000B7ADC">
        <w:t xml:space="preserve"> </w:t>
      </w:r>
    </w:p>
    <w:p w14:paraId="24221DA7" w14:textId="5E61D99E" w:rsidR="00480751" w:rsidRPr="00E60E0F" w:rsidRDefault="007444A2" w:rsidP="00196C5C">
      <w:pPr>
        <w:spacing w:after="240"/>
      </w:pPr>
      <w:r>
        <w:tab/>
        <w:t xml:space="preserve">Honors </w:t>
      </w:r>
      <w:r w:rsidR="00480751" w:rsidRPr="00E60E0F">
        <w:t>Thesis Workshop for PPL Students</w:t>
      </w:r>
    </w:p>
    <w:p w14:paraId="4E3BD4F8" w14:textId="2FFD0E76" w:rsidR="008C4183" w:rsidRPr="008C4183" w:rsidRDefault="008C4183" w:rsidP="007444A2">
      <w:pPr>
        <w:spacing w:after="120"/>
        <w:rPr>
          <w:b/>
          <w:bCs/>
          <w:smallCaps/>
        </w:rPr>
      </w:pPr>
      <w:r w:rsidRPr="004F17B9">
        <w:rPr>
          <w:b/>
          <w:bCs/>
          <w:smallCaps/>
        </w:rPr>
        <w:lastRenderedPageBreak/>
        <w:t>Teaching</w:t>
      </w:r>
      <w:r w:rsidRPr="004F17B9">
        <w:rPr>
          <w:i/>
          <w:smallCaps/>
        </w:rPr>
        <w:t xml:space="preserve"> </w:t>
      </w:r>
      <w:r w:rsidRPr="004F17B9">
        <w:rPr>
          <w:b/>
          <w:smallCaps/>
        </w:rPr>
        <w:t>(cont.)</w:t>
      </w:r>
    </w:p>
    <w:p w14:paraId="45B1F94D" w14:textId="3FDED6BD" w:rsidR="00105827" w:rsidRPr="00E60E0F" w:rsidRDefault="00105827" w:rsidP="007444A2">
      <w:pPr>
        <w:spacing w:after="120"/>
      </w:pPr>
      <w:r w:rsidRPr="00E60E0F">
        <w:t>2015</w:t>
      </w:r>
      <w:r w:rsidRPr="00E60E0F">
        <w:tab/>
        <w:t>Theories of Moral Progress</w:t>
      </w:r>
      <w:r w:rsidR="000B7ADC">
        <w:t xml:space="preserve"> </w:t>
      </w:r>
    </w:p>
    <w:p w14:paraId="176EEA5D" w14:textId="6AE6703E" w:rsidR="00C91E8A" w:rsidRPr="00E60E0F" w:rsidRDefault="007444A2" w:rsidP="00FE33ED">
      <w:pPr>
        <w:spacing w:after="240"/>
      </w:pPr>
      <w:r>
        <w:tab/>
        <w:t xml:space="preserve">Honors </w:t>
      </w:r>
      <w:r w:rsidR="00160F2E" w:rsidRPr="00E60E0F">
        <w:t xml:space="preserve">Thesis </w:t>
      </w:r>
      <w:r w:rsidR="00480751" w:rsidRPr="00E60E0F">
        <w:t>Workshop for PPL Students</w:t>
      </w:r>
    </w:p>
    <w:p w14:paraId="5D7D1922" w14:textId="2F31634E" w:rsidR="004F17B9" w:rsidRDefault="00297D84" w:rsidP="00733D00">
      <w:pPr>
        <w:spacing w:after="240"/>
      </w:pPr>
      <w:r w:rsidRPr="00E60E0F">
        <w:t>2014</w:t>
      </w:r>
      <w:r w:rsidRPr="00E60E0F">
        <w:tab/>
        <w:t>War, Gen</w:t>
      </w:r>
      <w:r w:rsidR="00480751" w:rsidRPr="00E60E0F">
        <w:t>ocide, and Justice</w:t>
      </w:r>
    </w:p>
    <w:p w14:paraId="59BD4EEB" w14:textId="78ECD4BB" w:rsidR="00480751" w:rsidRPr="007F30AD" w:rsidRDefault="004F17B9" w:rsidP="00FB6F99">
      <w:pPr>
        <w:spacing w:after="120"/>
        <w:rPr>
          <w:u w:val="single"/>
        </w:rPr>
      </w:pPr>
      <w:r>
        <w:tab/>
      </w:r>
      <w:r w:rsidR="00480751" w:rsidRPr="007F30AD">
        <w:rPr>
          <w:u w:val="single"/>
        </w:rPr>
        <w:t>Vanderbilt</w:t>
      </w:r>
      <w:r w:rsidR="00E60E0F" w:rsidRPr="007F30AD">
        <w:rPr>
          <w:u w:val="single"/>
        </w:rPr>
        <w:t xml:space="preserve"> University</w:t>
      </w:r>
    </w:p>
    <w:p w14:paraId="6ADA01EC" w14:textId="156C0314" w:rsidR="00A7563E" w:rsidRPr="00E60E0F" w:rsidRDefault="00F87400" w:rsidP="00FE33ED">
      <w:pPr>
        <w:spacing w:after="240"/>
      </w:pPr>
      <w:r w:rsidRPr="00E60E0F">
        <w:t>2013</w:t>
      </w:r>
      <w:r w:rsidRPr="00E60E0F">
        <w:tab/>
      </w:r>
      <w:r w:rsidR="00203E9C" w:rsidRPr="00E60E0F">
        <w:t>Ethics in an Age of Genocide</w:t>
      </w:r>
      <w:r w:rsidR="008D02B0" w:rsidRPr="00E60E0F">
        <w:t xml:space="preserve"> and Mass At</w:t>
      </w:r>
      <w:r w:rsidR="00480751" w:rsidRPr="00E60E0F">
        <w:t>rocity</w:t>
      </w:r>
      <w:r w:rsidR="000B7ADC">
        <w:t xml:space="preserve"> (Seminar)</w:t>
      </w:r>
    </w:p>
    <w:p w14:paraId="3EB50F50" w14:textId="3C517619" w:rsidR="00A7563E" w:rsidRPr="00E60E0F" w:rsidRDefault="00F87400" w:rsidP="00FE33ED">
      <w:pPr>
        <w:spacing w:after="240"/>
      </w:pPr>
      <w:r w:rsidRPr="00E60E0F">
        <w:t>2011</w:t>
      </w:r>
      <w:r w:rsidRPr="00E60E0F">
        <w:tab/>
      </w:r>
      <w:r w:rsidR="00710235" w:rsidRPr="00E60E0F">
        <w:t>General Logic</w:t>
      </w:r>
      <w:r w:rsidR="00AD3DEB" w:rsidRPr="00E60E0F">
        <w:t xml:space="preserve"> </w:t>
      </w:r>
    </w:p>
    <w:p w14:paraId="254820D9" w14:textId="1C2C6816" w:rsidR="000B7ADC" w:rsidRDefault="00F87400" w:rsidP="004F17B9">
      <w:pPr>
        <w:spacing w:after="240"/>
      </w:pPr>
      <w:r w:rsidRPr="00E60E0F">
        <w:t>2010</w:t>
      </w:r>
      <w:r w:rsidRPr="00E60E0F">
        <w:tab/>
      </w:r>
      <w:r w:rsidR="000B7ADC">
        <w:t xml:space="preserve">Introduction to </w:t>
      </w:r>
      <w:r w:rsidR="004F17B9">
        <w:t>Philosophy (Two Sections)</w:t>
      </w:r>
    </w:p>
    <w:p w14:paraId="5A16206A" w14:textId="6AB93333" w:rsidR="00582406" w:rsidRPr="00B67F50" w:rsidRDefault="00A4526C" w:rsidP="00B67F50">
      <w:pPr>
        <w:spacing w:after="240"/>
      </w:pPr>
      <w:r>
        <w:t xml:space="preserve">2009 </w:t>
      </w:r>
      <w:r>
        <w:tab/>
        <w:t xml:space="preserve">Introduction to Ethics </w:t>
      </w:r>
      <w:r w:rsidR="000B7ADC">
        <w:t>(TA)</w:t>
      </w:r>
    </w:p>
    <w:p w14:paraId="2E4541BD" w14:textId="28A8934F" w:rsidR="00C91E8A" w:rsidRPr="00E60E0F" w:rsidRDefault="006E2271" w:rsidP="00F87400">
      <w:pPr>
        <w:spacing w:after="120"/>
        <w:rPr>
          <w:b/>
          <w:bCs/>
          <w:smallCaps/>
        </w:rPr>
      </w:pPr>
      <w:r w:rsidRPr="00E60E0F">
        <w:rPr>
          <w:b/>
          <w:bCs/>
          <w:smallCaps/>
        </w:rPr>
        <w:t>Conference</w:t>
      </w:r>
      <w:r w:rsidR="005B5710">
        <w:rPr>
          <w:b/>
          <w:bCs/>
          <w:smallCaps/>
        </w:rPr>
        <w:t xml:space="preserve">s </w:t>
      </w:r>
      <w:r w:rsidR="008C4183">
        <w:rPr>
          <w:b/>
          <w:bCs/>
          <w:smallCaps/>
        </w:rPr>
        <w:t xml:space="preserve">and Workshops </w:t>
      </w:r>
      <w:r w:rsidR="005B5710">
        <w:rPr>
          <w:b/>
          <w:bCs/>
          <w:smallCaps/>
        </w:rPr>
        <w:t>Organized</w:t>
      </w:r>
    </w:p>
    <w:p w14:paraId="0ABA07AD" w14:textId="5AF90527" w:rsidR="008C4183" w:rsidRDefault="008C4183" w:rsidP="008C4183">
      <w:pPr>
        <w:spacing w:after="240"/>
      </w:pPr>
      <w:r>
        <w:t>2022</w:t>
      </w:r>
      <w:r>
        <w:tab/>
        <w:t xml:space="preserve">    Co-organizer, Symposium on Museums and Mass Violence, Yale University</w:t>
      </w:r>
    </w:p>
    <w:p w14:paraId="6627F61E" w14:textId="3C8DD7B0" w:rsidR="008C4183" w:rsidRDefault="00541721" w:rsidP="008C4183">
      <w:pPr>
        <w:spacing w:after="120"/>
      </w:pPr>
      <w:r>
        <w:t>2021</w:t>
      </w:r>
      <w:r>
        <w:tab/>
        <w:t xml:space="preserve">   </w:t>
      </w:r>
      <w:r w:rsidR="008C4183">
        <w:t xml:space="preserve"> Co-organizer, Workshop on Visualizing Advocacy, University of Dayton</w:t>
      </w:r>
    </w:p>
    <w:p w14:paraId="783B623F" w14:textId="4966877D" w:rsidR="00541721" w:rsidRDefault="008C4183" w:rsidP="00B2021A">
      <w:pPr>
        <w:spacing w:after="240"/>
      </w:pPr>
      <w:r>
        <w:tab/>
        <w:t xml:space="preserve">    </w:t>
      </w:r>
      <w:r w:rsidR="00541721">
        <w:t>Organizer, Afghanistan Legacies Roundtable, University of Dayton</w:t>
      </w:r>
    </w:p>
    <w:p w14:paraId="29EB7926" w14:textId="29EAC304" w:rsidR="001B688E" w:rsidRDefault="001B688E" w:rsidP="00B2021A">
      <w:pPr>
        <w:spacing w:after="240"/>
      </w:pPr>
      <w:r>
        <w:t>2020</w:t>
      </w:r>
      <w:r>
        <w:tab/>
      </w:r>
      <w:r w:rsidR="00541721">
        <w:t xml:space="preserve">    Organizer, Vietnam Legacies Symposium,</w:t>
      </w:r>
      <w:r>
        <w:t xml:space="preserve"> University of Dayton</w:t>
      </w:r>
      <w:r w:rsidR="000B7ADC">
        <w:t>.</w:t>
      </w:r>
    </w:p>
    <w:p w14:paraId="43847A56" w14:textId="12B7CD49" w:rsidR="00D03452" w:rsidRPr="00E60E0F" w:rsidRDefault="00D03452" w:rsidP="00B2021A">
      <w:pPr>
        <w:spacing w:after="240"/>
      </w:pPr>
      <w:r w:rsidRPr="00E60E0F">
        <w:t xml:space="preserve">2015-16 </w:t>
      </w:r>
      <w:r w:rsidR="00C10C31" w:rsidRPr="00E60E0F">
        <w:t xml:space="preserve"> </w:t>
      </w:r>
      <w:r w:rsidRPr="00E60E0F">
        <w:t xml:space="preserve"> Co-organizer, </w:t>
      </w:r>
      <w:r w:rsidR="00C10C31" w:rsidRPr="00E60E0F">
        <w:t xml:space="preserve">Conference on “Consent and Coercion in the Sexual Sphere,” </w:t>
      </w:r>
      <w:proofErr w:type="spellStart"/>
      <w:r w:rsidR="00ED7B44">
        <w:t>UVa</w:t>
      </w:r>
      <w:proofErr w:type="spellEnd"/>
      <w:r w:rsidR="00ED7B44">
        <w:t>.</w:t>
      </w:r>
    </w:p>
    <w:p w14:paraId="066DAE0B" w14:textId="1D67727A" w:rsidR="00C91E8A" w:rsidRDefault="0040333C" w:rsidP="00F87400">
      <w:pPr>
        <w:spacing w:after="120"/>
        <w:contextualSpacing/>
      </w:pPr>
      <w:r w:rsidRPr="00E60E0F">
        <w:t xml:space="preserve">2014-15   </w:t>
      </w:r>
      <w:r w:rsidR="00C91E8A" w:rsidRPr="00E60E0F">
        <w:t xml:space="preserve">Co-organizer, Conference on “Responsibility Beyond the State,” </w:t>
      </w:r>
      <w:proofErr w:type="spellStart"/>
      <w:r w:rsidR="00ED7B44">
        <w:t>UVa</w:t>
      </w:r>
      <w:proofErr w:type="spellEnd"/>
      <w:r w:rsidR="00ED7B44">
        <w:t xml:space="preserve">. </w:t>
      </w:r>
    </w:p>
    <w:p w14:paraId="73661B49" w14:textId="77777777" w:rsidR="006276ED" w:rsidRDefault="006276ED" w:rsidP="00F87400">
      <w:pPr>
        <w:spacing w:after="120"/>
        <w:contextualSpacing/>
      </w:pPr>
    </w:p>
    <w:p w14:paraId="2F31AB1E" w14:textId="32C6506A" w:rsidR="006276ED" w:rsidRDefault="008C4183" w:rsidP="00F87400">
      <w:pPr>
        <w:spacing w:after="120"/>
        <w:rPr>
          <w:b/>
          <w:smallCaps/>
        </w:rPr>
      </w:pPr>
      <w:r>
        <w:rPr>
          <w:b/>
          <w:smallCaps/>
        </w:rPr>
        <w:t xml:space="preserve">Dialogues, </w:t>
      </w:r>
      <w:r w:rsidR="00CF031F" w:rsidRPr="00CF3EF4">
        <w:rPr>
          <w:b/>
          <w:smallCaps/>
        </w:rPr>
        <w:t>Public Outre</w:t>
      </w:r>
      <w:r w:rsidR="00CF3EF4">
        <w:rPr>
          <w:b/>
          <w:smallCaps/>
        </w:rPr>
        <w:t>a</w:t>
      </w:r>
      <w:r>
        <w:rPr>
          <w:b/>
          <w:smallCaps/>
        </w:rPr>
        <w:t xml:space="preserve">ch, </w:t>
      </w:r>
      <w:r w:rsidR="00CF031F" w:rsidRPr="00CF3EF4">
        <w:rPr>
          <w:b/>
          <w:smallCaps/>
        </w:rPr>
        <w:t>and</w:t>
      </w:r>
      <w:r w:rsidR="00CF031F">
        <w:rPr>
          <w:b/>
        </w:rPr>
        <w:t xml:space="preserve"> </w:t>
      </w:r>
      <w:r w:rsidR="006276ED">
        <w:rPr>
          <w:b/>
        </w:rPr>
        <w:t>O</w:t>
      </w:r>
      <w:r w:rsidR="006276ED">
        <w:rPr>
          <w:b/>
          <w:smallCaps/>
        </w:rPr>
        <w:t>ther Service</w:t>
      </w:r>
    </w:p>
    <w:p w14:paraId="7997BC90" w14:textId="734DAA63" w:rsidR="008C4183" w:rsidRDefault="00111314" w:rsidP="006276ED">
      <w:pPr>
        <w:spacing w:after="240"/>
      </w:pPr>
      <w:r>
        <w:t>2022</w:t>
      </w:r>
      <w:r>
        <w:tab/>
        <w:t xml:space="preserve">   </w:t>
      </w:r>
      <w:r w:rsidR="008C4183">
        <w:t>Organized teach-in on Russia’s invasion of Ukraine</w:t>
      </w:r>
    </w:p>
    <w:p w14:paraId="244CAED7" w14:textId="6E3C481F" w:rsidR="008C4183" w:rsidRDefault="008C4183" w:rsidP="008C4183">
      <w:pPr>
        <w:spacing w:after="240"/>
      </w:pPr>
      <w:r>
        <w:t>2021-</w:t>
      </w:r>
      <w:proofErr w:type="gramStart"/>
      <w:r>
        <w:t>22  Organized</w:t>
      </w:r>
      <w:proofErr w:type="gramEnd"/>
      <w:r>
        <w:t xml:space="preserve"> Dialogues on Advocacy, Antisemitism, Reproductive Justice, </w:t>
      </w:r>
      <w:r w:rsidR="00111314">
        <w:t xml:space="preserve">Peace, </w:t>
      </w:r>
      <w:r>
        <w:t xml:space="preserve">and </w:t>
      </w:r>
      <w:r w:rsidR="00111314">
        <w:tab/>
        <w:t xml:space="preserve">  </w:t>
      </w:r>
      <w:r w:rsidR="00111314">
        <w:tab/>
        <w:t xml:space="preserve">   </w:t>
      </w:r>
      <w:r>
        <w:t>Violent Extremism</w:t>
      </w:r>
    </w:p>
    <w:p w14:paraId="709508F6" w14:textId="59D963C1" w:rsidR="006276ED" w:rsidRDefault="006276ED" w:rsidP="006276ED">
      <w:pPr>
        <w:spacing w:after="240"/>
      </w:pPr>
      <w:r>
        <w:t>2020-</w:t>
      </w:r>
      <w:proofErr w:type="gramStart"/>
      <w:r>
        <w:t xml:space="preserve">21 </w:t>
      </w:r>
      <w:r w:rsidR="008C4183">
        <w:t xml:space="preserve"> </w:t>
      </w:r>
      <w:r>
        <w:t>Directed</w:t>
      </w:r>
      <w:proofErr w:type="gramEnd"/>
      <w:r>
        <w:t xml:space="preserve"> year-long series of dialogues for students, colleagues, and community </w:t>
      </w:r>
      <w:r>
        <w:tab/>
      </w:r>
      <w:r>
        <w:tab/>
      </w:r>
      <w:r>
        <w:tab/>
        <w:t xml:space="preserve">  </w:t>
      </w:r>
      <w:r w:rsidR="008C4183">
        <w:t xml:space="preserve"> </w:t>
      </w:r>
      <w:r>
        <w:t>members in Dayton (topics: Hate, Elections, Racism as a Public Health Crisis).</w:t>
      </w:r>
    </w:p>
    <w:p w14:paraId="5B819C8F" w14:textId="17D9BAD8" w:rsidR="00ED7B44" w:rsidRDefault="006276ED" w:rsidP="00ED7B44">
      <w:pPr>
        <w:spacing w:after="240"/>
      </w:pPr>
      <w:r>
        <w:t>2020-</w:t>
      </w:r>
      <w:proofErr w:type="gramStart"/>
      <w:r>
        <w:t xml:space="preserve">21 </w:t>
      </w:r>
      <w:r w:rsidR="008C4183">
        <w:t xml:space="preserve"> </w:t>
      </w:r>
      <w:r w:rsidR="00CF3EF4">
        <w:t>Invited</w:t>
      </w:r>
      <w:proofErr w:type="gramEnd"/>
      <w:r w:rsidR="00CF3EF4">
        <w:t xml:space="preserve"> to provide</w:t>
      </w:r>
      <w:r>
        <w:t xml:space="preserve"> dialogue training for Ohio Peace and Conflict Studies Netwo</w:t>
      </w:r>
      <w:r w:rsidR="00CF3EF4">
        <w:t xml:space="preserve">rk and </w:t>
      </w:r>
      <w:r w:rsidR="00CF3EF4">
        <w:tab/>
        <w:t xml:space="preserve"> </w:t>
      </w:r>
      <w:r w:rsidR="00CF3EF4">
        <w:tab/>
        <w:t xml:space="preserve"> </w:t>
      </w:r>
      <w:r w:rsidR="008C4183">
        <w:t xml:space="preserve"> </w:t>
      </w:r>
      <w:r w:rsidR="00CF3EF4">
        <w:t xml:space="preserve"> Jewish </w:t>
      </w:r>
      <w:r>
        <w:t>Federation of Greater Dayton</w:t>
      </w:r>
      <w:r w:rsidR="000B7ADC">
        <w:t>.</w:t>
      </w:r>
    </w:p>
    <w:p w14:paraId="175E7593" w14:textId="36E74B28" w:rsidR="006276ED" w:rsidRDefault="006276ED" w:rsidP="00ED7B44">
      <w:pPr>
        <w:spacing w:after="240"/>
      </w:pPr>
      <w:r>
        <w:t>2020</w:t>
      </w:r>
      <w:r>
        <w:tab/>
        <w:t xml:space="preserve">  </w:t>
      </w:r>
      <w:r w:rsidR="008C4183">
        <w:t xml:space="preserve"> </w:t>
      </w:r>
      <w:r>
        <w:t>Organized community forum on gun violence in featuring D</w:t>
      </w:r>
      <w:r w:rsidR="008C4183">
        <w:t>ayton’s mayor, police</w:t>
      </w:r>
      <w:r w:rsidR="008C4183">
        <w:tab/>
        <w:t xml:space="preserve">   </w:t>
      </w:r>
      <w:r w:rsidR="008C4183">
        <w:tab/>
        <w:t xml:space="preserve">   chief, </w:t>
      </w:r>
      <w:r>
        <w:t>local NAACP, YWCA, and survivors of August 2019 mass shooting.</w:t>
      </w:r>
    </w:p>
    <w:p w14:paraId="19A7D1E3" w14:textId="7B3186AA" w:rsidR="00111314" w:rsidRPr="00ED7B44" w:rsidRDefault="008C4183" w:rsidP="00ED7B44">
      <w:pPr>
        <w:spacing w:after="240"/>
      </w:pPr>
      <w:r>
        <w:t>2018-</w:t>
      </w:r>
      <w:proofErr w:type="gramStart"/>
      <w:r>
        <w:t>19  Organized</w:t>
      </w:r>
      <w:proofErr w:type="gramEnd"/>
      <w:r>
        <w:t xml:space="preserve"> multiple dialogues</w:t>
      </w:r>
      <w:r w:rsidR="00111314">
        <w:t xml:space="preserve"> and dialogue trainings as volunteer at </w:t>
      </w:r>
      <w:proofErr w:type="spellStart"/>
      <w:r w:rsidR="00111314">
        <w:t>Utrech</w:t>
      </w:r>
      <w:proofErr w:type="spellEnd"/>
      <w:r w:rsidR="00111314">
        <w:t xml:space="preserve"> in </w:t>
      </w:r>
      <w:proofErr w:type="spellStart"/>
      <w:r w:rsidR="00111314">
        <w:t>Dialoog</w:t>
      </w:r>
      <w:proofErr w:type="spellEnd"/>
      <w:r w:rsidR="00111314">
        <w:tab/>
      </w:r>
      <w:r w:rsidR="00111314">
        <w:tab/>
        <w:t xml:space="preserve">   (Dutch civil society organization).</w:t>
      </w:r>
    </w:p>
    <w:p w14:paraId="52C41775" w14:textId="77777777" w:rsidR="00196C5C" w:rsidRDefault="00196C5C" w:rsidP="008F559E">
      <w:pPr>
        <w:spacing w:after="120"/>
        <w:rPr>
          <w:b/>
          <w:bCs/>
          <w:smallCaps/>
        </w:rPr>
      </w:pPr>
    </w:p>
    <w:p w14:paraId="623B1951" w14:textId="77777777" w:rsidR="008C4183" w:rsidRDefault="008C4183" w:rsidP="008F559E">
      <w:pPr>
        <w:spacing w:after="120"/>
        <w:rPr>
          <w:b/>
          <w:bCs/>
          <w:smallCaps/>
        </w:rPr>
      </w:pPr>
    </w:p>
    <w:p w14:paraId="48AF7BDA" w14:textId="77777777" w:rsidR="008C4183" w:rsidRDefault="008C4183" w:rsidP="008F559E">
      <w:pPr>
        <w:spacing w:after="120"/>
        <w:rPr>
          <w:b/>
          <w:bCs/>
          <w:smallCaps/>
        </w:rPr>
        <w:sectPr w:rsidR="008C4183" w:rsidSect="00B67F50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170" w:right="1440" w:bottom="900" w:left="1440" w:header="720" w:footer="890" w:gutter="0"/>
          <w:cols w:space="720"/>
          <w:docGrid w:linePitch="360"/>
        </w:sectPr>
      </w:pPr>
      <w:bookmarkStart w:id="0" w:name="_GoBack"/>
      <w:bookmarkEnd w:id="0"/>
    </w:p>
    <w:p w14:paraId="3C2342B7" w14:textId="23B430E2" w:rsidR="00B67F50" w:rsidRPr="00D8438A" w:rsidRDefault="00B67F50" w:rsidP="008F559E">
      <w:pPr>
        <w:spacing w:after="120"/>
        <w:rPr>
          <w:b/>
          <w:bCs/>
          <w:smallCaps/>
        </w:rPr>
      </w:pPr>
      <w:r>
        <w:rPr>
          <w:b/>
          <w:bCs/>
          <w:smallCaps/>
        </w:rPr>
        <w:lastRenderedPageBreak/>
        <w:t>References</w:t>
      </w:r>
    </w:p>
    <w:p w14:paraId="0EC71FAF" w14:textId="2AE4F172" w:rsidR="00D15E9E" w:rsidRPr="00E60E0F" w:rsidRDefault="00D15E9E" w:rsidP="009E1A62">
      <w:pPr>
        <w:spacing w:after="120"/>
        <w:contextualSpacing/>
      </w:pPr>
      <w:r w:rsidRPr="00E60E0F">
        <w:t>Larry May</w:t>
      </w:r>
    </w:p>
    <w:p w14:paraId="081729C2" w14:textId="337DE69E" w:rsidR="002B57A0" w:rsidRPr="00E60E0F" w:rsidRDefault="002B57A0" w:rsidP="009E1A62">
      <w:pPr>
        <w:spacing w:after="120"/>
        <w:contextualSpacing/>
      </w:pPr>
      <w:r w:rsidRPr="00E60E0F">
        <w:t>Pr</w:t>
      </w:r>
      <w:r w:rsidR="005B6472" w:rsidRPr="00E60E0F">
        <w:t>ofessor</w:t>
      </w:r>
      <w:r w:rsidR="00075A21" w:rsidRPr="00E60E0F">
        <w:t xml:space="preserve"> of Philosophy, </w:t>
      </w:r>
      <w:r w:rsidR="00022568">
        <w:t>Emeritus</w:t>
      </w:r>
    </w:p>
    <w:p w14:paraId="3A1B2144" w14:textId="04F2A103" w:rsidR="002B57A0" w:rsidRPr="00E60E0F" w:rsidRDefault="002B57A0" w:rsidP="009E1A62">
      <w:pPr>
        <w:spacing w:after="120"/>
        <w:contextualSpacing/>
        <w:rPr>
          <w:lang w:val="de-DE"/>
        </w:rPr>
      </w:pPr>
      <w:r w:rsidRPr="00E60E0F">
        <w:rPr>
          <w:lang w:val="de-DE"/>
        </w:rPr>
        <w:t>Vanderbilt University</w:t>
      </w:r>
    </w:p>
    <w:p w14:paraId="2EC58BB0" w14:textId="293DC66F" w:rsidR="00075A21" w:rsidRPr="00E60E0F" w:rsidRDefault="002B57A0" w:rsidP="009E1A62">
      <w:pPr>
        <w:spacing w:after="120"/>
        <w:contextualSpacing/>
        <w:rPr>
          <w:lang w:val="de-DE"/>
        </w:rPr>
      </w:pPr>
      <w:r w:rsidRPr="005D6208">
        <w:rPr>
          <w:lang w:val="de-DE"/>
        </w:rPr>
        <w:t>Larry.May@vanderbilt.edu</w:t>
      </w:r>
      <w:r w:rsidR="00075A21" w:rsidRPr="00E60E0F">
        <w:rPr>
          <w:lang w:val="de-DE"/>
        </w:rPr>
        <w:t xml:space="preserve"> </w:t>
      </w:r>
      <w:r w:rsidR="00230C54">
        <w:rPr>
          <w:lang w:val="de-DE"/>
        </w:rPr>
        <w:t xml:space="preserve">| </w:t>
      </w:r>
      <w:r w:rsidR="007E74BB">
        <w:rPr>
          <w:lang w:val="de-DE"/>
        </w:rPr>
        <w:t>314-971-4596</w:t>
      </w:r>
    </w:p>
    <w:p w14:paraId="1E6560AF" w14:textId="77777777" w:rsidR="001B688E" w:rsidRDefault="001B688E" w:rsidP="009E1A62">
      <w:pPr>
        <w:contextualSpacing/>
      </w:pPr>
    </w:p>
    <w:p w14:paraId="76611255" w14:textId="67D3A844" w:rsidR="00A13E08" w:rsidRDefault="00A13E08" w:rsidP="009E1A62">
      <w:pPr>
        <w:contextualSpacing/>
      </w:pPr>
      <w:r>
        <w:t xml:space="preserve">Robert </w:t>
      </w:r>
      <w:proofErr w:type="spellStart"/>
      <w:r>
        <w:t>Talisse</w:t>
      </w:r>
      <w:proofErr w:type="spellEnd"/>
    </w:p>
    <w:p w14:paraId="50E477C5" w14:textId="0072164F" w:rsidR="00A13E08" w:rsidRDefault="00A13E08" w:rsidP="009E1A62">
      <w:pPr>
        <w:contextualSpacing/>
      </w:pPr>
      <w:r>
        <w:t>W. Alton Jones Professor of Philosophy</w:t>
      </w:r>
    </w:p>
    <w:p w14:paraId="3DEB2187" w14:textId="1270D8DF" w:rsidR="00A13E08" w:rsidRDefault="00A13E08" w:rsidP="009E1A62">
      <w:pPr>
        <w:contextualSpacing/>
      </w:pPr>
      <w:r>
        <w:t>Department of Philosophy</w:t>
      </w:r>
    </w:p>
    <w:p w14:paraId="33CE7525" w14:textId="48B1B520" w:rsidR="00A13E08" w:rsidRDefault="00A13E08" w:rsidP="009E1A62">
      <w:pPr>
        <w:contextualSpacing/>
      </w:pPr>
      <w:r>
        <w:t>Vanderbilt University</w:t>
      </w:r>
    </w:p>
    <w:p w14:paraId="0E3CAC7B" w14:textId="005A1E5A" w:rsidR="00A13E08" w:rsidRDefault="00A13E08" w:rsidP="009E1A62">
      <w:pPr>
        <w:contextualSpacing/>
      </w:pPr>
      <w:r w:rsidRPr="00A13E08">
        <w:t>Robert.talisse@vanderbilt.edu</w:t>
      </w:r>
      <w:r>
        <w:t xml:space="preserve"> </w:t>
      </w:r>
      <w:r>
        <w:rPr>
          <w:lang w:val="de-DE"/>
        </w:rPr>
        <w:t>| 615-343-8671</w:t>
      </w:r>
    </w:p>
    <w:p w14:paraId="72C3EDBC" w14:textId="77777777" w:rsidR="00196C5C" w:rsidRDefault="00196C5C" w:rsidP="009E1A62">
      <w:pPr>
        <w:contextualSpacing/>
      </w:pPr>
    </w:p>
    <w:p w14:paraId="6FE47145" w14:textId="391A8A44" w:rsidR="009E1A62" w:rsidRPr="00E60E0F" w:rsidRDefault="009E1A62" w:rsidP="009E1A62">
      <w:pPr>
        <w:contextualSpacing/>
      </w:pPr>
      <w:r w:rsidRPr="00E60E0F">
        <w:t>Colin Bird</w:t>
      </w:r>
    </w:p>
    <w:p w14:paraId="29DA5C7A" w14:textId="3DEBEDC0" w:rsidR="009E1A62" w:rsidRPr="00E60E0F" w:rsidRDefault="009E1A62" w:rsidP="009E1A62">
      <w:pPr>
        <w:contextualSpacing/>
      </w:pPr>
      <w:r w:rsidRPr="00E60E0F">
        <w:t>Associate Professor of Politics</w:t>
      </w:r>
    </w:p>
    <w:p w14:paraId="38878EBC" w14:textId="347DB086" w:rsidR="009E1A62" w:rsidRPr="00E60E0F" w:rsidRDefault="009E1A62" w:rsidP="009E1A62">
      <w:pPr>
        <w:contextualSpacing/>
      </w:pPr>
      <w:r w:rsidRPr="00E60E0F">
        <w:t xml:space="preserve">Director, Program in </w:t>
      </w:r>
      <w:r w:rsidR="00B6222E">
        <w:t>Political Philosophy, Policy &amp;</w:t>
      </w:r>
      <w:r w:rsidRPr="00E60E0F">
        <w:t xml:space="preserve"> Law</w:t>
      </w:r>
    </w:p>
    <w:p w14:paraId="1F0CBFDC" w14:textId="5A023237" w:rsidR="009E1A62" w:rsidRPr="00E60E0F" w:rsidRDefault="009E1A62" w:rsidP="009E1A62">
      <w:pPr>
        <w:contextualSpacing/>
      </w:pPr>
      <w:r w:rsidRPr="00E60E0F">
        <w:t>University of Virginia</w:t>
      </w:r>
    </w:p>
    <w:p w14:paraId="7AD729EB" w14:textId="0BC0A6C5" w:rsidR="00196C5C" w:rsidRDefault="009E1A62" w:rsidP="004F17B9">
      <w:pPr>
        <w:contextualSpacing/>
      </w:pPr>
      <w:r w:rsidRPr="005D6208">
        <w:t>cpb6f@virginia.edu</w:t>
      </w:r>
      <w:r w:rsidR="00230C54">
        <w:rPr>
          <w:rStyle w:val="Hyperlink"/>
          <w:u w:val="none"/>
        </w:rPr>
        <w:t xml:space="preserve"> </w:t>
      </w:r>
      <w:r w:rsidR="00230C54" w:rsidRPr="00230C54">
        <w:rPr>
          <w:rStyle w:val="Hyperlink"/>
          <w:color w:val="000000" w:themeColor="text1"/>
          <w:u w:val="none"/>
        </w:rPr>
        <w:t xml:space="preserve">| </w:t>
      </w:r>
      <w:r w:rsidRPr="00E60E0F">
        <w:t>434-924-3615</w:t>
      </w:r>
    </w:p>
    <w:p w14:paraId="5CBC6090" w14:textId="77777777" w:rsidR="00196C5C" w:rsidRDefault="00196C5C" w:rsidP="00196C5C">
      <w:pPr>
        <w:spacing w:after="120"/>
      </w:pPr>
    </w:p>
    <w:p w14:paraId="04EA0916" w14:textId="77777777" w:rsidR="00B6222E" w:rsidRPr="00E60E0F" w:rsidRDefault="00B6222E" w:rsidP="00196C5C">
      <w:pPr>
        <w:contextualSpacing/>
      </w:pPr>
      <w:r w:rsidRPr="00E60E0F">
        <w:t xml:space="preserve">Colleen Murphy </w:t>
      </w:r>
    </w:p>
    <w:p w14:paraId="216B5554" w14:textId="77777777" w:rsidR="00B6222E" w:rsidRPr="00E60E0F" w:rsidRDefault="00B6222E" w:rsidP="00B6222E">
      <w:pPr>
        <w:spacing w:after="120"/>
        <w:contextualSpacing/>
      </w:pPr>
      <w:r w:rsidRPr="00E60E0F">
        <w:t>Professor of Law and Philosophy</w:t>
      </w:r>
    </w:p>
    <w:p w14:paraId="2DB5442B" w14:textId="77777777" w:rsidR="00B6222E" w:rsidRPr="00E60E0F" w:rsidRDefault="00B6222E" w:rsidP="00B6222E">
      <w:pPr>
        <w:spacing w:after="120"/>
        <w:contextualSpacing/>
      </w:pPr>
      <w:r w:rsidRPr="00E60E0F">
        <w:t>University of Illinois at Urbana-Champaign</w:t>
      </w:r>
    </w:p>
    <w:p w14:paraId="49E1333E" w14:textId="1EA7AED2" w:rsidR="00B6222E" w:rsidRDefault="00B6222E" w:rsidP="00B6222E">
      <w:pPr>
        <w:spacing w:after="120"/>
        <w:contextualSpacing/>
        <w:rPr>
          <w:rStyle w:val="Hyperlink"/>
          <w:color w:val="000000" w:themeColor="text1"/>
          <w:u w:val="none"/>
        </w:rPr>
      </w:pPr>
      <w:r w:rsidRPr="00B6222E">
        <w:t>Colleenm@illinois.edu</w:t>
      </w:r>
      <w:r>
        <w:rPr>
          <w:rStyle w:val="Hyperlink"/>
          <w:u w:val="none"/>
        </w:rPr>
        <w:t xml:space="preserve"> </w:t>
      </w:r>
      <w:r w:rsidRPr="00230C54">
        <w:rPr>
          <w:rStyle w:val="Hyperlink"/>
          <w:color w:val="000000" w:themeColor="text1"/>
          <w:u w:val="none"/>
        </w:rPr>
        <w:t>|</w:t>
      </w:r>
      <w:r>
        <w:rPr>
          <w:rStyle w:val="Hyperlink"/>
          <w:color w:val="000000" w:themeColor="text1"/>
          <w:u w:val="none"/>
        </w:rPr>
        <w:t xml:space="preserve"> 217-244-0675</w:t>
      </w:r>
    </w:p>
    <w:p w14:paraId="5F455FFE" w14:textId="77777777" w:rsidR="00196C5C" w:rsidRDefault="00196C5C" w:rsidP="00B6222E">
      <w:pPr>
        <w:spacing w:after="120"/>
        <w:contextualSpacing/>
        <w:rPr>
          <w:rStyle w:val="Hyperlink"/>
          <w:color w:val="000000" w:themeColor="text1"/>
          <w:u w:val="none"/>
        </w:rPr>
      </w:pPr>
    </w:p>
    <w:p w14:paraId="731CE739" w14:textId="77777777" w:rsidR="00B2021A" w:rsidRPr="00B2021A" w:rsidRDefault="00B2021A" w:rsidP="00B2021A">
      <w:pPr>
        <w:spacing w:after="120"/>
        <w:contextualSpacing/>
      </w:pPr>
      <w:r w:rsidRPr="00B2021A">
        <w:t>Gabriel Finder</w:t>
      </w:r>
    </w:p>
    <w:p w14:paraId="36DF75AF" w14:textId="4F2F5832" w:rsidR="00B2021A" w:rsidRPr="00B2021A" w:rsidRDefault="00B2021A" w:rsidP="00B2021A">
      <w:pPr>
        <w:spacing w:after="120"/>
        <w:contextualSpacing/>
      </w:pPr>
      <w:r w:rsidRPr="00B2021A">
        <w:t>Professor of German and Director of Jewish Studies</w:t>
      </w:r>
      <w:r w:rsidR="00731C5D">
        <w:t>, Emeritus</w:t>
      </w:r>
    </w:p>
    <w:p w14:paraId="35B29DB5" w14:textId="77777777" w:rsidR="00B2021A" w:rsidRPr="00B2021A" w:rsidRDefault="00B2021A" w:rsidP="00B2021A">
      <w:pPr>
        <w:spacing w:after="120"/>
        <w:contextualSpacing/>
      </w:pPr>
      <w:r w:rsidRPr="00B2021A">
        <w:t>University of Virginia</w:t>
      </w:r>
    </w:p>
    <w:p w14:paraId="2058E825" w14:textId="6EC6797B" w:rsidR="00B2021A" w:rsidRPr="00B2021A" w:rsidRDefault="00731C5D" w:rsidP="00B2021A">
      <w:pPr>
        <w:spacing w:after="120"/>
        <w:contextualSpacing/>
      </w:pPr>
      <w:r w:rsidRPr="00731C5D">
        <w:t>GNF56@aol.com</w:t>
      </w:r>
      <w:r>
        <w:t xml:space="preserve"> </w:t>
      </w:r>
      <w:r w:rsidR="00CD195D">
        <w:t>| 434-</w:t>
      </w:r>
      <w:r w:rsidR="00B2021A" w:rsidRPr="00B2021A">
        <w:t>243-4369</w:t>
      </w:r>
    </w:p>
    <w:p w14:paraId="6C01808E" w14:textId="77777777" w:rsidR="00B2021A" w:rsidRDefault="00B2021A" w:rsidP="00B6222E">
      <w:pPr>
        <w:spacing w:after="120"/>
        <w:contextualSpacing/>
      </w:pPr>
    </w:p>
    <w:p w14:paraId="6E8F8128" w14:textId="420014CE" w:rsidR="00110736" w:rsidRDefault="00110736" w:rsidP="00B6222E">
      <w:pPr>
        <w:spacing w:after="120"/>
        <w:contextualSpacing/>
      </w:pPr>
      <w:r>
        <w:t>Natalie Hudson</w:t>
      </w:r>
    </w:p>
    <w:p w14:paraId="125AD73E" w14:textId="75641501" w:rsidR="00110736" w:rsidRDefault="00110736" w:rsidP="00B6222E">
      <w:pPr>
        <w:spacing w:after="120"/>
        <w:contextualSpacing/>
      </w:pPr>
      <w:r>
        <w:t>Associate Profe</w:t>
      </w:r>
      <w:r w:rsidR="007444A2">
        <w:t>ssor of Political Science</w:t>
      </w:r>
    </w:p>
    <w:p w14:paraId="2CC3FA3F" w14:textId="666E5B6E" w:rsidR="007444A2" w:rsidRDefault="007444A2" w:rsidP="00B6222E">
      <w:pPr>
        <w:spacing w:after="120"/>
        <w:contextualSpacing/>
      </w:pPr>
      <w:r>
        <w:t>Director of Human Rights Studies</w:t>
      </w:r>
    </w:p>
    <w:p w14:paraId="692FB637" w14:textId="1C1B9E7E" w:rsidR="007444A2" w:rsidRDefault="007444A2" w:rsidP="00B6222E">
      <w:pPr>
        <w:spacing w:after="120"/>
        <w:contextualSpacing/>
      </w:pPr>
      <w:r>
        <w:t>University of Dayton</w:t>
      </w:r>
    </w:p>
    <w:p w14:paraId="1FDA7DDF" w14:textId="3141D266" w:rsidR="007444A2" w:rsidRPr="00B6222E" w:rsidRDefault="007444A2" w:rsidP="00B6222E">
      <w:pPr>
        <w:spacing w:after="120"/>
        <w:contextualSpacing/>
      </w:pPr>
      <w:r w:rsidRPr="007444A2">
        <w:t>nhudson1@udayton.edu</w:t>
      </w:r>
      <w:r>
        <w:t xml:space="preserve"> </w:t>
      </w:r>
      <w:r w:rsidRPr="00B2021A">
        <w:t xml:space="preserve">| </w:t>
      </w:r>
      <w:r>
        <w:t>937-229-3617</w:t>
      </w:r>
    </w:p>
    <w:sectPr w:rsidR="007444A2" w:rsidRPr="00B6222E" w:rsidSect="00196C5C">
      <w:type w:val="continuous"/>
      <w:pgSz w:w="12240" w:h="15840"/>
      <w:pgMar w:top="1170" w:right="1440" w:bottom="900" w:left="1440" w:header="720" w:footer="89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6179" w14:textId="77777777" w:rsidR="004C359A" w:rsidRDefault="004C359A" w:rsidP="002446BF">
      <w:r>
        <w:separator/>
      </w:r>
    </w:p>
  </w:endnote>
  <w:endnote w:type="continuationSeparator" w:id="0">
    <w:p w14:paraId="7CAFA5E2" w14:textId="77777777" w:rsidR="004C359A" w:rsidRDefault="004C359A" w:rsidP="002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B54F" w14:textId="77777777" w:rsidR="00523B7E" w:rsidRDefault="00523B7E" w:rsidP="00B67F5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4AA6" w14:textId="77777777" w:rsidR="00523B7E" w:rsidRDefault="00523B7E" w:rsidP="001A4F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FA8E" w14:textId="77777777" w:rsidR="00B67F50" w:rsidRDefault="00B67F50" w:rsidP="0036518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3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949836" w14:textId="77777777" w:rsidR="00523B7E" w:rsidRDefault="00523B7E" w:rsidP="00F6348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3862" w14:textId="75E2C8BA" w:rsidR="00523B7E" w:rsidRDefault="00523B7E" w:rsidP="001A4F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997D" w14:textId="77777777" w:rsidR="004C359A" w:rsidRDefault="004C359A" w:rsidP="002446BF">
      <w:r>
        <w:separator/>
      </w:r>
    </w:p>
  </w:footnote>
  <w:footnote w:type="continuationSeparator" w:id="0">
    <w:p w14:paraId="755E9C52" w14:textId="77777777" w:rsidR="004C359A" w:rsidRDefault="004C359A" w:rsidP="0024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B27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9F4C9E"/>
    <w:multiLevelType w:val="hybridMultilevel"/>
    <w:tmpl w:val="11B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4D8"/>
    <w:multiLevelType w:val="hybridMultilevel"/>
    <w:tmpl w:val="7526B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3622E"/>
    <w:multiLevelType w:val="hybridMultilevel"/>
    <w:tmpl w:val="CF50D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3A960DBC">
      <w:start w:val="1"/>
      <w:numFmt w:val="bullet"/>
      <w:lvlText w:val="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37853"/>
    <w:multiLevelType w:val="hybridMultilevel"/>
    <w:tmpl w:val="9CB42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7460D"/>
    <w:multiLevelType w:val="hybridMultilevel"/>
    <w:tmpl w:val="542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D4488"/>
    <w:multiLevelType w:val="hybridMultilevel"/>
    <w:tmpl w:val="F09A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31D9"/>
    <w:multiLevelType w:val="hybridMultilevel"/>
    <w:tmpl w:val="5F7A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21A3D"/>
    <w:multiLevelType w:val="hybridMultilevel"/>
    <w:tmpl w:val="A7F8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3EA2"/>
    <w:multiLevelType w:val="hybridMultilevel"/>
    <w:tmpl w:val="14A0B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A6025"/>
    <w:multiLevelType w:val="hybridMultilevel"/>
    <w:tmpl w:val="E1761F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AC4501E"/>
    <w:multiLevelType w:val="hybridMultilevel"/>
    <w:tmpl w:val="A6D27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6F1"/>
    <w:multiLevelType w:val="hybridMultilevel"/>
    <w:tmpl w:val="8978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14585"/>
    <w:multiLevelType w:val="hybridMultilevel"/>
    <w:tmpl w:val="502AE1DC"/>
    <w:lvl w:ilvl="0" w:tplc="9DC076B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920AB"/>
    <w:multiLevelType w:val="hybridMultilevel"/>
    <w:tmpl w:val="0B2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C64D6"/>
    <w:multiLevelType w:val="hybridMultilevel"/>
    <w:tmpl w:val="356E2E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6127A"/>
    <w:multiLevelType w:val="hybridMultilevel"/>
    <w:tmpl w:val="4DFA0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F2FA5"/>
    <w:multiLevelType w:val="hybridMultilevel"/>
    <w:tmpl w:val="F88CBA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askerville Old Fac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AD"/>
    <w:rsid w:val="00010D0A"/>
    <w:rsid w:val="00011CE1"/>
    <w:rsid w:val="00013DB0"/>
    <w:rsid w:val="00022568"/>
    <w:rsid w:val="00030271"/>
    <w:rsid w:val="0003244C"/>
    <w:rsid w:val="0003345C"/>
    <w:rsid w:val="000374B3"/>
    <w:rsid w:val="0004130C"/>
    <w:rsid w:val="00050B1B"/>
    <w:rsid w:val="00050D1B"/>
    <w:rsid w:val="00066A51"/>
    <w:rsid w:val="000726BE"/>
    <w:rsid w:val="00075A21"/>
    <w:rsid w:val="00082C7C"/>
    <w:rsid w:val="00083935"/>
    <w:rsid w:val="0008444B"/>
    <w:rsid w:val="00086381"/>
    <w:rsid w:val="000871A4"/>
    <w:rsid w:val="00094244"/>
    <w:rsid w:val="000A4031"/>
    <w:rsid w:val="000A7CE8"/>
    <w:rsid w:val="000B7ADC"/>
    <w:rsid w:val="000C4997"/>
    <w:rsid w:val="000D0EC3"/>
    <w:rsid w:val="000D39AF"/>
    <w:rsid w:val="000E118E"/>
    <w:rsid w:val="000E4041"/>
    <w:rsid w:val="000E70EA"/>
    <w:rsid w:val="000F198D"/>
    <w:rsid w:val="000F4417"/>
    <w:rsid w:val="00100B7E"/>
    <w:rsid w:val="00105827"/>
    <w:rsid w:val="00110736"/>
    <w:rsid w:val="00111314"/>
    <w:rsid w:val="00113DD4"/>
    <w:rsid w:val="00114810"/>
    <w:rsid w:val="00116CC2"/>
    <w:rsid w:val="00125E93"/>
    <w:rsid w:val="00132826"/>
    <w:rsid w:val="00140BA2"/>
    <w:rsid w:val="00145ABE"/>
    <w:rsid w:val="00153D89"/>
    <w:rsid w:val="00160F2E"/>
    <w:rsid w:val="00176AAE"/>
    <w:rsid w:val="001923EF"/>
    <w:rsid w:val="0019646B"/>
    <w:rsid w:val="00196C5C"/>
    <w:rsid w:val="001A4F66"/>
    <w:rsid w:val="001A6F4F"/>
    <w:rsid w:val="001A7F0E"/>
    <w:rsid w:val="001B27ED"/>
    <w:rsid w:val="001B40EC"/>
    <w:rsid w:val="001B688E"/>
    <w:rsid w:val="001C2C81"/>
    <w:rsid w:val="001D0469"/>
    <w:rsid w:val="001D2845"/>
    <w:rsid w:val="001D5213"/>
    <w:rsid w:val="001E3094"/>
    <w:rsid w:val="001E32A0"/>
    <w:rsid w:val="001F0BF2"/>
    <w:rsid w:val="001F279C"/>
    <w:rsid w:val="001F5275"/>
    <w:rsid w:val="001F569E"/>
    <w:rsid w:val="0020015C"/>
    <w:rsid w:val="00200AD1"/>
    <w:rsid w:val="00203948"/>
    <w:rsid w:val="00203E9C"/>
    <w:rsid w:val="00206142"/>
    <w:rsid w:val="00207CF4"/>
    <w:rsid w:val="0021473D"/>
    <w:rsid w:val="00214E55"/>
    <w:rsid w:val="00223DD4"/>
    <w:rsid w:val="00225CD7"/>
    <w:rsid w:val="0022626C"/>
    <w:rsid w:val="00230C54"/>
    <w:rsid w:val="002424A7"/>
    <w:rsid w:val="002446BF"/>
    <w:rsid w:val="00246E7C"/>
    <w:rsid w:val="00257BFA"/>
    <w:rsid w:val="00266033"/>
    <w:rsid w:val="002827FD"/>
    <w:rsid w:val="002832BF"/>
    <w:rsid w:val="00297D84"/>
    <w:rsid w:val="002A272B"/>
    <w:rsid w:val="002A6474"/>
    <w:rsid w:val="002B57A0"/>
    <w:rsid w:val="002B5DB9"/>
    <w:rsid w:val="002C3EFD"/>
    <w:rsid w:val="002C4BD9"/>
    <w:rsid w:val="002C72BD"/>
    <w:rsid w:val="002D0F94"/>
    <w:rsid w:val="002F2036"/>
    <w:rsid w:val="002F44CC"/>
    <w:rsid w:val="002F47EA"/>
    <w:rsid w:val="00302A52"/>
    <w:rsid w:val="0031750F"/>
    <w:rsid w:val="003228D2"/>
    <w:rsid w:val="00323AD7"/>
    <w:rsid w:val="00324814"/>
    <w:rsid w:val="003379CE"/>
    <w:rsid w:val="00372EAF"/>
    <w:rsid w:val="00373B9A"/>
    <w:rsid w:val="00382684"/>
    <w:rsid w:val="00385A7C"/>
    <w:rsid w:val="00393D58"/>
    <w:rsid w:val="003B6DB4"/>
    <w:rsid w:val="003B7618"/>
    <w:rsid w:val="003D7CDA"/>
    <w:rsid w:val="003F2AFB"/>
    <w:rsid w:val="003F6D9B"/>
    <w:rsid w:val="0040333C"/>
    <w:rsid w:val="00406BBE"/>
    <w:rsid w:val="004114C7"/>
    <w:rsid w:val="004205EF"/>
    <w:rsid w:val="00431D02"/>
    <w:rsid w:val="00433F7A"/>
    <w:rsid w:val="00446F19"/>
    <w:rsid w:val="004637E0"/>
    <w:rsid w:val="004660DD"/>
    <w:rsid w:val="00467BAD"/>
    <w:rsid w:val="00474B41"/>
    <w:rsid w:val="004766B9"/>
    <w:rsid w:val="00480751"/>
    <w:rsid w:val="00481A06"/>
    <w:rsid w:val="00494D96"/>
    <w:rsid w:val="004A2416"/>
    <w:rsid w:val="004B390A"/>
    <w:rsid w:val="004C1651"/>
    <w:rsid w:val="004C359A"/>
    <w:rsid w:val="004C4A8D"/>
    <w:rsid w:val="004C5852"/>
    <w:rsid w:val="004C6CA0"/>
    <w:rsid w:val="004E0398"/>
    <w:rsid w:val="004E0E18"/>
    <w:rsid w:val="004E64BA"/>
    <w:rsid w:val="004F17B9"/>
    <w:rsid w:val="004F1A4A"/>
    <w:rsid w:val="004F2F15"/>
    <w:rsid w:val="004F56B6"/>
    <w:rsid w:val="00516A6D"/>
    <w:rsid w:val="00523B7E"/>
    <w:rsid w:val="00541721"/>
    <w:rsid w:val="00541CEE"/>
    <w:rsid w:val="00543C90"/>
    <w:rsid w:val="0055601E"/>
    <w:rsid w:val="0055783B"/>
    <w:rsid w:val="0057379D"/>
    <w:rsid w:val="00576EBE"/>
    <w:rsid w:val="00581962"/>
    <w:rsid w:val="00582406"/>
    <w:rsid w:val="00582509"/>
    <w:rsid w:val="0058256D"/>
    <w:rsid w:val="0058699C"/>
    <w:rsid w:val="0059572E"/>
    <w:rsid w:val="005B1F81"/>
    <w:rsid w:val="005B2147"/>
    <w:rsid w:val="005B5710"/>
    <w:rsid w:val="005B6472"/>
    <w:rsid w:val="005C0F9C"/>
    <w:rsid w:val="005C5A83"/>
    <w:rsid w:val="005C6482"/>
    <w:rsid w:val="005C749A"/>
    <w:rsid w:val="005D6208"/>
    <w:rsid w:val="005E4FC7"/>
    <w:rsid w:val="005E7689"/>
    <w:rsid w:val="005F0D58"/>
    <w:rsid w:val="005F324C"/>
    <w:rsid w:val="00610FF5"/>
    <w:rsid w:val="00613F23"/>
    <w:rsid w:val="00615741"/>
    <w:rsid w:val="0061577A"/>
    <w:rsid w:val="006276ED"/>
    <w:rsid w:val="00630C7F"/>
    <w:rsid w:val="00636736"/>
    <w:rsid w:val="00641617"/>
    <w:rsid w:val="00646511"/>
    <w:rsid w:val="00647263"/>
    <w:rsid w:val="00650CDE"/>
    <w:rsid w:val="006530BE"/>
    <w:rsid w:val="0066071A"/>
    <w:rsid w:val="00665A68"/>
    <w:rsid w:val="00666B5D"/>
    <w:rsid w:val="00667A5A"/>
    <w:rsid w:val="006714B6"/>
    <w:rsid w:val="00672450"/>
    <w:rsid w:val="00676EE3"/>
    <w:rsid w:val="00681363"/>
    <w:rsid w:val="00692853"/>
    <w:rsid w:val="00694F5F"/>
    <w:rsid w:val="00696E01"/>
    <w:rsid w:val="006C2012"/>
    <w:rsid w:val="006C2C4C"/>
    <w:rsid w:val="006D2820"/>
    <w:rsid w:val="006E2271"/>
    <w:rsid w:val="006E45DD"/>
    <w:rsid w:val="006F4986"/>
    <w:rsid w:val="006F7AD7"/>
    <w:rsid w:val="0070625E"/>
    <w:rsid w:val="00707DEF"/>
    <w:rsid w:val="00710235"/>
    <w:rsid w:val="0071060E"/>
    <w:rsid w:val="00710B6E"/>
    <w:rsid w:val="00710BB0"/>
    <w:rsid w:val="0072136D"/>
    <w:rsid w:val="007231D6"/>
    <w:rsid w:val="007234EC"/>
    <w:rsid w:val="007303CD"/>
    <w:rsid w:val="00731ACB"/>
    <w:rsid w:val="00731C5D"/>
    <w:rsid w:val="00733D00"/>
    <w:rsid w:val="00733E82"/>
    <w:rsid w:val="00734B77"/>
    <w:rsid w:val="007405C5"/>
    <w:rsid w:val="007444A2"/>
    <w:rsid w:val="00764F34"/>
    <w:rsid w:val="00767527"/>
    <w:rsid w:val="007715D8"/>
    <w:rsid w:val="00780DD5"/>
    <w:rsid w:val="00782C84"/>
    <w:rsid w:val="00783E7E"/>
    <w:rsid w:val="007D3937"/>
    <w:rsid w:val="007D4658"/>
    <w:rsid w:val="007D54E7"/>
    <w:rsid w:val="007D6205"/>
    <w:rsid w:val="007D6D86"/>
    <w:rsid w:val="007D7D2B"/>
    <w:rsid w:val="007E3D23"/>
    <w:rsid w:val="007E74BB"/>
    <w:rsid w:val="007F1202"/>
    <w:rsid w:val="007F30AD"/>
    <w:rsid w:val="007F36DF"/>
    <w:rsid w:val="007F5279"/>
    <w:rsid w:val="00801119"/>
    <w:rsid w:val="00801496"/>
    <w:rsid w:val="008144E6"/>
    <w:rsid w:val="0083121E"/>
    <w:rsid w:val="00834A7B"/>
    <w:rsid w:val="008457E1"/>
    <w:rsid w:val="00851361"/>
    <w:rsid w:val="00854152"/>
    <w:rsid w:val="0085488F"/>
    <w:rsid w:val="00857D11"/>
    <w:rsid w:val="0086427B"/>
    <w:rsid w:val="008677A5"/>
    <w:rsid w:val="00867841"/>
    <w:rsid w:val="00877827"/>
    <w:rsid w:val="008826C2"/>
    <w:rsid w:val="00883BEC"/>
    <w:rsid w:val="00884B42"/>
    <w:rsid w:val="00894564"/>
    <w:rsid w:val="008969F9"/>
    <w:rsid w:val="008A24E0"/>
    <w:rsid w:val="008A4CE1"/>
    <w:rsid w:val="008C4183"/>
    <w:rsid w:val="008C5841"/>
    <w:rsid w:val="008C6D47"/>
    <w:rsid w:val="008D02B0"/>
    <w:rsid w:val="008E5F54"/>
    <w:rsid w:val="008F1932"/>
    <w:rsid w:val="008F2580"/>
    <w:rsid w:val="008F559E"/>
    <w:rsid w:val="00901405"/>
    <w:rsid w:val="00904B6E"/>
    <w:rsid w:val="009167CA"/>
    <w:rsid w:val="009414FA"/>
    <w:rsid w:val="0094567A"/>
    <w:rsid w:val="009473A6"/>
    <w:rsid w:val="00956982"/>
    <w:rsid w:val="009620A4"/>
    <w:rsid w:val="009672F8"/>
    <w:rsid w:val="00971D2C"/>
    <w:rsid w:val="00981272"/>
    <w:rsid w:val="0098578F"/>
    <w:rsid w:val="0099462F"/>
    <w:rsid w:val="0099500C"/>
    <w:rsid w:val="009A15B5"/>
    <w:rsid w:val="009A1C07"/>
    <w:rsid w:val="009C2B7D"/>
    <w:rsid w:val="009C30B8"/>
    <w:rsid w:val="009C7888"/>
    <w:rsid w:val="009E1A62"/>
    <w:rsid w:val="009E4078"/>
    <w:rsid w:val="009E4F62"/>
    <w:rsid w:val="009E53D6"/>
    <w:rsid w:val="009E7436"/>
    <w:rsid w:val="00A10648"/>
    <w:rsid w:val="00A13E08"/>
    <w:rsid w:val="00A15D3B"/>
    <w:rsid w:val="00A22B89"/>
    <w:rsid w:val="00A23D2D"/>
    <w:rsid w:val="00A30664"/>
    <w:rsid w:val="00A314BB"/>
    <w:rsid w:val="00A4526C"/>
    <w:rsid w:val="00A46AEC"/>
    <w:rsid w:val="00A5455D"/>
    <w:rsid w:val="00A60D72"/>
    <w:rsid w:val="00A64E53"/>
    <w:rsid w:val="00A662C6"/>
    <w:rsid w:val="00A722D5"/>
    <w:rsid w:val="00A7563E"/>
    <w:rsid w:val="00A8029A"/>
    <w:rsid w:val="00A94BC0"/>
    <w:rsid w:val="00A94D5D"/>
    <w:rsid w:val="00A96684"/>
    <w:rsid w:val="00AA732E"/>
    <w:rsid w:val="00AB010B"/>
    <w:rsid w:val="00AB1F76"/>
    <w:rsid w:val="00AB43A0"/>
    <w:rsid w:val="00AD2144"/>
    <w:rsid w:val="00AD3DEB"/>
    <w:rsid w:val="00AE212B"/>
    <w:rsid w:val="00AE3112"/>
    <w:rsid w:val="00AE341E"/>
    <w:rsid w:val="00B04883"/>
    <w:rsid w:val="00B10F38"/>
    <w:rsid w:val="00B12985"/>
    <w:rsid w:val="00B13F1D"/>
    <w:rsid w:val="00B2021A"/>
    <w:rsid w:val="00B258E7"/>
    <w:rsid w:val="00B33B8E"/>
    <w:rsid w:val="00B36081"/>
    <w:rsid w:val="00B400BF"/>
    <w:rsid w:val="00B43547"/>
    <w:rsid w:val="00B4441A"/>
    <w:rsid w:val="00B52654"/>
    <w:rsid w:val="00B538BB"/>
    <w:rsid w:val="00B60106"/>
    <w:rsid w:val="00B6222E"/>
    <w:rsid w:val="00B64099"/>
    <w:rsid w:val="00B646EB"/>
    <w:rsid w:val="00B6751D"/>
    <w:rsid w:val="00B67598"/>
    <w:rsid w:val="00B67F50"/>
    <w:rsid w:val="00B77139"/>
    <w:rsid w:val="00B810BB"/>
    <w:rsid w:val="00B92901"/>
    <w:rsid w:val="00BC49F2"/>
    <w:rsid w:val="00BD6996"/>
    <w:rsid w:val="00BD7128"/>
    <w:rsid w:val="00BE6066"/>
    <w:rsid w:val="00BE7629"/>
    <w:rsid w:val="00BF56BA"/>
    <w:rsid w:val="00C0021E"/>
    <w:rsid w:val="00C10C31"/>
    <w:rsid w:val="00C15C4B"/>
    <w:rsid w:val="00C2078D"/>
    <w:rsid w:val="00C32DC3"/>
    <w:rsid w:val="00C3345B"/>
    <w:rsid w:val="00C34441"/>
    <w:rsid w:val="00C3702E"/>
    <w:rsid w:val="00C41612"/>
    <w:rsid w:val="00C4279E"/>
    <w:rsid w:val="00C4774D"/>
    <w:rsid w:val="00C51943"/>
    <w:rsid w:val="00C76A6B"/>
    <w:rsid w:val="00C76BBF"/>
    <w:rsid w:val="00C83223"/>
    <w:rsid w:val="00C91E8A"/>
    <w:rsid w:val="00CA3773"/>
    <w:rsid w:val="00CA39F2"/>
    <w:rsid w:val="00CA61F6"/>
    <w:rsid w:val="00CA7D8E"/>
    <w:rsid w:val="00CC53F5"/>
    <w:rsid w:val="00CC68EB"/>
    <w:rsid w:val="00CD195D"/>
    <w:rsid w:val="00CE03C1"/>
    <w:rsid w:val="00CE0839"/>
    <w:rsid w:val="00CE2C5C"/>
    <w:rsid w:val="00CF031F"/>
    <w:rsid w:val="00CF229E"/>
    <w:rsid w:val="00CF3EF4"/>
    <w:rsid w:val="00CF561E"/>
    <w:rsid w:val="00D03452"/>
    <w:rsid w:val="00D15E9E"/>
    <w:rsid w:val="00D17282"/>
    <w:rsid w:val="00D23BDC"/>
    <w:rsid w:val="00D25BDC"/>
    <w:rsid w:val="00D351AD"/>
    <w:rsid w:val="00D3729C"/>
    <w:rsid w:val="00D51D7A"/>
    <w:rsid w:val="00D5349A"/>
    <w:rsid w:val="00D767CF"/>
    <w:rsid w:val="00D8438A"/>
    <w:rsid w:val="00DA7A55"/>
    <w:rsid w:val="00DB308E"/>
    <w:rsid w:val="00DB49DE"/>
    <w:rsid w:val="00DC28B3"/>
    <w:rsid w:val="00DC71E2"/>
    <w:rsid w:val="00DD592D"/>
    <w:rsid w:val="00DD642B"/>
    <w:rsid w:val="00DE2AED"/>
    <w:rsid w:val="00DE4C02"/>
    <w:rsid w:val="00DE4D76"/>
    <w:rsid w:val="00DF26D9"/>
    <w:rsid w:val="00DF2988"/>
    <w:rsid w:val="00DF34FB"/>
    <w:rsid w:val="00DF3D63"/>
    <w:rsid w:val="00DF5BBB"/>
    <w:rsid w:val="00DF780E"/>
    <w:rsid w:val="00DF7EE4"/>
    <w:rsid w:val="00E01BBA"/>
    <w:rsid w:val="00E028F0"/>
    <w:rsid w:val="00E154C8"/>
    <w:rsid w:val="00E16E0C"/>
    <w:rsid w:val="00E25F25"/>
    <w:rsid w:val="00E33B2B"/>
    <w:rsid w:val="00E41BE9"/>
    <w:rsid w:val="00E42508"/>
    <w:rsid w:val="00E46CB3"/>
    <w:rsid w:val="00E52654"/>
    <w:rsid w:val="00E5414C"/>
    <w:rsid w:val="00E60E0F"/>
    <w:rsid w:val="00E726AF"/>
    <w:rsid w:val="00E737DC"/>
    <w:rsid w:val="00E77B83"/>
    <w:rsid w:val="00E8021F"/>
    <w:rsid w:val="00E96BAF"/>
    <w:rsid w:val="00E97A4E"/>
    <w:rsid w:val="00EA2077"/>
    <w:rsid w:val="00EA4774"/>
    <w:rsid w:val="00EA7AF3"/>
    <w:rsid w:val="00EB37DD"/>
    <w:rsid w:val="00EC3D8C"/>
    <w:rsid w:val="00ED7B44"/>
    <w:rsid w:val="00EE508B"/>
    <w:rsid w:val="00EE65D9"/>
    <w:rsid w:val="00EE6F0B"/>
    <w:rsid w:val="00EF1995"/>
    <w:rsid w:val="00EF2869"/>
    <w:rsid w:val="00EF38EC"/>
    <w:rsid w:val="00F00C10"/>
    <w:rsid w:val="00F116B3"/>
    <w:rsid w:val="00F11BF9"/>
    <w:rsid w:val="00F13064"/>
    <w:rsid w:val="00F17C5E"/>
    <w:rsid w:val="00F17D1A"/>
    <w:rsid w:val="00F24841"/>
    <w:rsid w:val="00F3374A"/>
    <w:rsid w:val="00F338F7"/>
    <w:rsid w:val="00F350EC"/>
    <w:rsid w:val="00F547C8"/>
    <w:rsid w:val="00F63488"/>
    <w:rsid w:val="00F66A88"/>
    <w:rsid w:val="00F7716D"/>
    <w:rsid w:val="00F828C2"/>
    <w:rsid w:val="00F8438B"/>
    <w:rsid w:val="00F87400"/>
    <w:rsid w:val="00FA289B"/>
    <w:rsid w:val="00FB2A70"/>
    <w:rsid w:val="00FB6F99"/>
    <w:rsid w:val="00FC22F1"/>
    <w:rsid w:val="00FC450D"/>
    <w:rsid w:val="00FD0C23"/>
    <w:rsid w:val="00FD3014"/>
    <w:rsid w:val="00FD7AEB"/>
    <w:rsid w:val="00FE33ED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7F6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D2845"/>
    <w:rPr>
      <w:rFonts w:ascii="Courier New" w:hAnsi="Courier New" w:cs="Courier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446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4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446B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4F6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4F66"/>
  </w:style>
  <w:style w:type="paragraph" w:styleId="ListParagraph">
    <w:name w:val="List Paragraph"/>
    <w:basedOn w:val="Normal"/>
    <w:uiPriority w:val="72"/>
    <w:rsid w:val="00A2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59E6-3326-9C47-8D0F-C1BBE5B4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Morrow</vt:lpstr>
    </vt:vector>
  </TitlesOfParts>
  <Company>Miami University</Company>
  <LinksUpToDate>false</LinksUpToDate>
  <CharactersWithSpaces>9919</CharactersWithSpaces>
  <SharedDoc>false</SharedDoc>
  <HLinks>
    <vt:vector size="12" baseType="variant"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mailto:Robert.Talisse@vanderbilt.edu</vt:lpwstr>
      </vt:variant>
      <vt:variant>
        <vt:lpwstr/>
      </vt:variant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mailto:Larry.May@vanderbilt.edu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Morrow</dc:title>
  <dc:subject/>
  <dc:creator>Miami Libraries</dc:creator>
  <cp:keywords/>
  <cp:lastModifiedBy>Microsoft Office User</cp:lastModifiedBy>
  <cp:revision>2</cp:revision>
  <cp:lastPrinted>2021-11-19T12:16:00Z</cp:lastPrinted>
  <dcterms:created xsi:type="dcterms:W3CDTF">2022-03-21T21:18:00Z</dcterms:created>
  <dcterms:modified xsi:type="dcterms:W3CDTF">2022-03-21T21:18:00Z</dcterms:modified>
</cp:coreProperties>
</file>